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C4" w:rsidRDefault="00B114C4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B114C4" w:rsidRPr="00B114C4" w:rsidRDefault="00B114C4" w:rsidP="00B114C4">
      <w:pPr>
        <w:jc w:val="right"/>
        <w:rPr>
          <w:b/>
          <w:sz w:val="32"/>
          <w:szCs w:val="32"/>
        </w:rPr>
      </w:pPr>
      <w:r w:rsidRPr="00B114C4">
        <w:rPr>
          <w:b/>
          <w:sz w:val="32"/>
          <w:szCs w:val="32"/>
        </w:rPr>
        <w:t>Утверждено</w:t>
      </w:r>
    </w:p>
    <w:p w:rsidR="00B114C4" w:rsidRPr="00B114C4" w:rsidRDefault="00B114C4" w:rsidP="00B114C4">
      <w:pPr>
        <w:jc w:val="right"/>
        <w:rPr>
          <w:b/>
          <w:sz w:val="32"/>
          <w:szCs w:val="32"/>
        </w:rPr>
      </w:pPr>
    </w:p>
    <w:p w:rsidR="00B114C4" w:rsidRPr="00B114C4" w:rsidRDefault="00B114C4" w:rsidP="00B114C4">
      <w:pPr>
        <w:jc w:val="right"/>
        <w:rPr>
          <w:sz w:val="32"/>
          <w:szCs w:val="32"/>
        </w:rPr>
      </w:pPr>
      <w:r w:rsidRPr="00B114C4">
        <w:rPr>
          <w:sz w:val="32"/>
          <w:szCs w:val="32"/>
        </w:rPr>
        <w:t>Решением Совета депутатов МО</w:t>
      </w:r>
    </w:p>
    <w:p w:rsidR="00B114C4" w:rsidRPr="00B114C4" w:rsidRDefault="00B114C4" w:rsidP="00B114C4">
      <w:pPr>
        <w:jc w:val="right"/>
        <w:rPr>
          <w:sz w:val="32"/>
          <w:szCs w:val="32"/>
        </w:rPr>
      </w:pPr>
      <w:r w:rsidRPr="00B114C4">
        <w:rPr>
          <w:sz w:val="32"/>
          <w:szCs w:val="32"/>
        </w:rPr>
        <w:t xml:space="preserve">Низинское сельское поселение </w:t>
      </w:r>
    </w:p>
    <w:p w:rsidR="00B114C4" w:rsidRPr="00B114C4" w:rsidRDefault="00B114C4" w:rsidP="00B114C4">
      <w:pPr>
        <w:jc w:val="right"/>
        <w:rPr>
          <w:sz w:val="32"/>
          <w:szCs w:val="32"/>
        </w:rPr>
      </w:pPr>
      <w:r w:rsidRPr="00B114C4">
        <w:rPr>
          <w:sz w:val="32"/>
          <w:szCs w:val="32"/>
        </w:rPr>
        <w:t xml:space="preserve">От </w:t>
      </w:r>
      <w:r>
        <w:rPr>
          <w:sz w:val="32"/>
          <w:szCs w:val="32"/>
        </w:rPr>
        <w:t>02 марта 2020</w:t>
      </w:r>
      <w:r w:rsidRPr="00B114C4">
        <w:rPr>
          <w:sz w:val="32"/>
          <w:szCs w:val="32"/>
        </w:rPr>
        <w:t xml:space="preserve">г. № </w:t>
      </w:r>
      <w:r>
        <w:rPr>
          <w:sz w:val="32"/>
          <w:szCs w:val="32"/>
        </w:rPr>
        <w:t>20</w:t>
      </w:r>
    </w:p>
    <w:p w:rsidR="00B114C4" w:rsidRPr="00B114C4" w:rsidRDefault="00B114C4" w:rsidP="00B114C4">
      <w:pPr>
        <w:jc w:val="right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center"/>
        <w:rPr>
          <w:b/>
          <w:sz w:val="32"/>
          <w:szCs w:val="32"/>
        </w:rPr>
      </w:pPr>
      <w:r w:rsidRPr="00B114C4">
        <w:rPr>
          <w:b/>
          <w:sz w:val="32"/>
          <w:szCs w:val="32"/>
        </w:rPr>
        <w:t>ОТЧЕТ</w:t>
      </w:r>
    </w:p>
    <w:p w:rsidR="00B114C4" w:rsidRPr="00B114C4" w:rsidRDefault="00B114C4" w:rsidP="00B114C4">
      <w:pPr>
        <w:jc w:val="center"/>
        <w:rPr>
          <w:b/>
          <w:sz w:val="32"/>
          <w:szCs w:val="32"/>
        </w:rPr>
      </w:pPr>
      <w:r w:rsidRPr="00B114C4">
        <w:rPr>
          <w:b/>
          <w:sz w:val="32"/>
          <w:szCs w:val="32"/>
        </w:rPr>
        <w:t xml:space="preserve">главы местной администрации МО Низинское сельское поселение </w:t>
      </w:r>
      <w:bookmarkStart w:id="0" w:name="_GoBack"/>
      <w:bookmarkEnd w:id="0"/>
      <w:proofErr w:type="spellStart"/>
      <w:r w:rsidRPr="00B114C4">
        <w:rPr>
          <w:b/>
          <w:sz w:val="32"/>
          <w:szCs w:val="32"/>
        </w:rPr>
        <w:t>Клухиной</w:t>
      </w:r>
      <w:proofErr w:type="spellEnd"/>
      <w:r w:rsidRPr="00B114C4">
        <w:rPr>
          <w:b/>
          <w:sz w:val="32"/>
          <w:szCs w:val="32"/>
        </w:rPr>
        <w:t xml:space="preserve"> Е.В.</w:t>
      </w:r>
    </w:p>
    <w:p w:rsidR="00B114C4" w:rsidRPr="00B114C4" w:rsidRDefault="00B114C4" w:rsidP="00B114C4">
      <w:pPr>
        <w:jc w:val="center"/>
        <w:rPr>
          <w:b/>
          <w:sz w:val="32"/>
          <w:szCs w:val="32"/>
        </w:rPr>
      </w:pPr>
      <w:r w:rsidRPr="00B114C4">
        <w:rPr>
          <w:b/>
          <w:sz w:val="32"/>
          <w:szCs w:val="32"/>
        </w:rPr>
        <w:t>«Об итогах социально-экономического развития</w:t>
      </w:r>
    </w:p>
    <w:p w:rsidR="00B114C4" w:rsidRPr="00B114C4" w:rsidRDefault="00B114C4" w:rsidP="00B114C4">
      <w:pPr>
        <w:jc w:val="center"/>
        <w:rPr>
          <w:b/>
          <w:sz w:val="32"/>
          <w:szCs w:val="32"/>
        </w:rPr>
      </w:pPr>
      <w:r w:rsidRPr="00B114C4">
        <w:rPr>
          <w:b/>
          <w:sz w:val="32"/>
          <w:szCs w:val="32"/>
        </w:rPr>
        <w:t>МО Низинское сельское поселение в 201</w:t>
      </w:r>
      <w:r>
        <w:rPr>
          <w:b/>
          <w:sz w:val="32"/>
          <w:szCs w:val="32"/>
        </w:rPr>
        <w:t>9</w:t>
      </w:r>
      <w:r w:rsidRPr="00B114C4">
        <w:rPr>
          <w:b/>
          <w:sz w:val="32"/>
          <w:szCs w:val="32"/>
        </w:rPr>
        <w:t xml:space="preserve">г. </w:t>
      </w:r>
    </w:p>
    <w:p w:rsidR="00B114C4" w:rsidRPr="00B114C4" w:rsidRDefault="00B114C4" w:rsidP="00B11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proofErr w:type="gramStart"/>
      <w:r>
        <w:rPr>
          <w:b/>
          <w:sz w:val="32"/>
          <w:szCs w:val="32"/>
        </w:rPr>
        <w:t>задачах</w:t>
      </w:r>
      <w:proofErr w:type="gramEnd"/>
      <w:r>
        <w:rPr>
          <w:b/>
          <w:sz w:val="32"/>
          <w:szCs w:val="32"/>
        </w:rPr>
        <w:t xml:space="preserve"> на 2020</w:t>
      </w:r>
      <w:r w:rsidRPr="00B114C4">
        <w:rPr>
          <w:b/>
          <w:sz w:val="32"/>
          <w:szCs w:val="32"/>
        </w:rPr>
        <w:t>г.»</w:t>
      </w:r>
    </w:p>
    <w:p w:rsidR="00B114C4" w:rsidRPr="00B114C4" w:rsidRDefault="00B114C4" w:rsidP="00B114C4">
      <w:pPr>
        <w:jc w:val="center"/>
        <w:rPr>
          <w:b/>
          <w:sz w:val="32"/>
          <w:szCs w:val="32"/>
        </w:rPr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both"/>
      </w:pPr>
    </w:p>
    <w:p w:rsidR="00B114C4" w:rsidRPr="00B114C4" w:rsidRDefault="00B114C4" w:rsidP="00B114C4">
      <w:pPr>
        <w:jc w:val="center"/>
      </w:pPr>
    </w:p>
    <w:p w:rsidR="00B114C4" w:rsidRPr="00B114C4" w:rsidRDefault="00B114C4" w:rsidP="00B114C4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 «Центр культуры, спорта и молодежной политики МО Низинское сельское поселение МО Ломоносовский муниципальный район Ленинградской области»</w:t>
      </w:r>
    </w:p>
    <w:p w:rsidR="00B114C4" w:rsidRPr="00B114C4" w:rsidRDefault="00B114C4" w:rsidP="00B114C4">
      <w:pPr>
        <w:jc w:val="center"/>
        <w:rPr>
          <w:sz w:val="32"/>
          <w:szCs w:val="32"/>
        </w:rPr>
      </w:pPr>
    </w:p>
    <w:p w:rsidR="00B114C4" w:rsidRPr="00B114C4" w:rsidRDefault="00B114C4" w:rsidP="00B114C4">
      <w:pPr>
        <w:jc w:val="center"/>
        <w:rPr>
          <w:sz w:val="32"/>
          <w:szCs w:val="32"/>
        </w:rPr>
      </w:pPr>
      <w:r>
        <w:rPr>
          <w:sz w:val="32"/>
          <w:szCs w:val="32"/>
        </w:rPr>
        <w:t>18 февраля 2020г</w:t>
      </w:r>
      <w:r w:rsidRPr="00B114C4">
        <w:rPr>
          <w:sz w:val="32"/>
          <w:szCs w:val="32"/>
        </w:rPr>
        <w:t xml:space="preserve">. </w:t>
      </w:r>
    </w:p>
    <w:p w:rsidR="0010068B" w:rsidRPr="004211DA" w:rsidRDefault="00090D05" w:rsidP="004211DA">
      <w:pPr>
        <w:ind w:left="-851" w:firstLine="567"/>
        <w:jc w:val="center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lastRenderedPageBreak/>
        <w:t>И</w:t>
      </w:r>
      <w:r w:rsidR="007C2983" w:rsidRPr="004211DA">
        <w:rPr>
          <w:b/>
          <w:i/>
          <w:sz w:val="28"/>
          <w:szCs w:val="28"/>
        </w:rPr>
        <w:t xml:space="preserve">тоги социально – </w:t>
      </w:r>
      <w:proofErr w:type="gramStart"/>
      <w:r w:rsidR="007C2983" w:rsidRPr="004211DA">
        <w:rPr>
          <w:b/>
          <w:i/>
          <w:sz w:val="28"/>
          <w:szCs w:val="28"/>
        </w:rPr>
        <w:t>экономического</w:t>
      </w:r>
      <w:proofErr w:type="gramEnd"/>
      <w:r w:rsidR="007C2983" w:rsidRPr="004211DA">
        <w:rPr>
          <w:b/>
          <w:i/>
          <w:sz w:val="28"/>
          <w:szCs w:val="28"/>
        </w:rPr>
        <w:t xml:space="preserve"> </w:t>
      </w:r>
    </w:p>
    <w:p w:rsidR="007C2983" w:rsidRPr="004211DA" w:rsidRDefault="007C2983" w:rsidP="004211DA">
      <w:pPr>
        <w:ind w:left="-851" w:firstLine="567"/>
        <w:jc w:val="center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t>развития территории Муниципального Образования</w:t>
      </w:r>
    </w:p>
    <w:p w:rsidR="007C2983" w:rsidRPr="004211DA" w:rsidRDefault="007C2983" w:rsidP="004211DA">
      <w:pPr>
        <w:ind w:left="-851" w:firstLine="567"/>
        <w:jc w:val="center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t xml:space="preserve">Низинское сельское поселение муниципального образования </w:t>
      </w:r>
    </w:p>
    <w:p w:rsidR="009015FD" w:rsidRDefault="007C2983" w:rsidP="004211DA">
      <w:pPr>
        <w:ind w:left="-851" w:firstLine="567"/>
        <w:jc w:val="center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t>Ломоносовский рай</w:t>
      </w:r>
      <w:r w:rsidR="004D39D5" w:rsidRPr="004211DA">
        <w:rPr>
          <w:b/>
          <w:i/>
          <w:sz w:val="28"/>
          <w:szCs w:val="28"/>
        </w:rPr>
        <w:t>он</w:t>
      </w:r>
      <w:r w:rsidR="003360F6" w:rsidRPr="004211DA">
        <w:rPr>
          <w:b/>
          <w:i/>
          <w:sz w:val="28"/>
          <w:szCs w:val="28"/>
        </w:rPr>
        <w:t xml:space="preserve"> Ле</w:t>
      </w:r>
      <w:r w:rsidR="00E70982" w:rsidRPr="004211DA">
        <w:rPr>
          <w:b/>
          <w:i/>
          <w:sz w:val="28"/>
          <w:szCs w:val="28"/>
        </w:rPr>
        <w:t>нингр</w:t>
      </w:r>
      <w:r w:rsidR="008A144C" w:rsidRPr="004211DA">
        <w:rPr>
          <w:b/>
          <w:i/>
          <w:sz w:val="28"/>
          <w:szCs w:val="28"/>
        </w:rPr>
        <w:t xml:space="preserve">адской области за </w:t>
      </w:r>
      <w:r w:rsidR="001539DA">
        <w:rPr>
          <w:b/>
          <w:i/>
          <w:sz w:val="28"/>
          <w:szCs w:val="28"/>
        </w:rPr>
        <w:t>12</w:t>
      </w:r>
      <w:r w:rsidR="00354551">
        <w:rPr>
          <w:b/>
          <w:i/>
          <w:sz w:val="28"/>
          <w:szCs w:val="28"/>
        </w:rPr>
        <w:t xml:space="preserve"> месяцев</w:t>
      </w:r>
      <w:r w:rsidR="00AF0018" w:rsidRPr="004211DA">
        <w:rPr>
          <w:b/>
          <w:i/>
          <w:sz w:val="28"/>
          <w:szCs w:val="28"/>
        </w:rPr>
        <w:t xml:space="preserve"> 201</w:t>
      </w:r>
      <w:r w:rsidR="002B5744">
        <w:rPr>
          <w:b/>
          <w:i/>
          <w:sz w:val="28"/>
          <w:szCs w:val="28"/>
        </w:rPr>
        <w:t>9</w:t>
      </w:r>
      <w:r w:rsidR="00077C09" w:rsidRPr="004211DA">
        <w:rPr>
          <w:b/>
          <w:i/>
          <w:sz w:val="28"/>
          <w:szCs w:val="28"/>
        </w:rPr>
        <w:t xml:space="preserve"> год</w:t>
      </w:r>
      <w:r w:rsidR="004D39D5" w:rsidRPr="004211DA">
        <w:rPr>
          <w:b/>
          <w:i/>
          <w:sz w:val="28"/>
          <w:szCs w:val="28"/>
        </w:rPr>
        <w:t>а</w:t>
      </w:r>
      <w:r w:rsidR="00AF0018" w:rsidRPr="004211DA">
        <w:rPr>
          <w:b/>
          <w:i/>
          <w:sz w:val="28"/>
          <w:szCs w:val="28"/>
        </w:rPr>
        <w:t xml:space="preserve"> </w:t>
      </w:r>
    </w:p>
    <w:p w:rsidR="002B5744" w:rsidRPr="004211DA" w:rsidRDefault="002B5744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9015FD" w:rsidRPr="004211DA" w:rsidRDefault="009015FD" w:rsidP="004211DA">
      <w:pPr>
        <w:ind w:left="-851" w:firstLine="567"/>
        <w:jc w:val="center"/>
        <w:rPr>
          <w:b/>
          <w:sz w:val="28"/>
          <w:szCs w:val="28"/>
        </w:rPr>
      </w:pPr>
    </w:p>
    <w:p w:rsidR="00AF762E" w:rsidRPr="004211DA" w:rsidRDefault="008D6F5B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>Экономическая политика пос</w:t>
      </w:r>
      <w:r w:rsidR="004E7D99" w:rsidRPr="004211DA">
        <w:rPr>
          <w:sz w:val="28"/>
          <w:szCs w:val="28"/>
        </w:rPr>
        <w:t>еления сфокусирована на развитии</w:t>
      </w:r>
      <w:r w:rsidRPr="004211DA">
        <w:rPr>
          <w:sz w:val="28"/>
          <w:szCs w:val="28"/>
        </w:rPr>
        <w:t xml:space="preserve"> традиционных секторов экономики, на</w:t>
      </w:r>
      <w:r w:rsidR="004E7D99" w:rsidRPr="004211DA">
        <w:rPr>
          <w:sz w:val="28"/>
          <w:szCs w:val="28"/>
        </w:rPr>
        <w:t xml:space="preserve"> более</w:t>
      </w:r>
      <w:r w:rsidRPr="004211DA">
        <w:rPr>
          <w:sz w:val="28"/>
          <w:szCs w:val="28"/>
        </w:rPr>
        <w:t xml:space="preserve"> полном</w:t>
      </w:r>
      <w:r w:rsidR="004E7D99" w:rsidRPr="004211DA">
        <w:rPr>
          <w:sz w:val="28"/>
          <w:szCs w:val="28"/>
        </w:rPr>
        <w:t xml:space="preserve"> и эффективном</w:t>
      </w:r>
      <w:r w:rsidRPr="004211DA">
        <w:rPr>
          <w:sz w:val="28"/>
          <w:szCs w:val="28"/>
        </w:rPr>
        <w:t xml:space="preserve"> использ</w:t>
      </w:r>
      <w:r w:rsidR="007F72D8" w:rsidRPr="004211DA">
        <w:rPr>
          <w:sz w:val="28"/>
          <w:szCs w:val="28"/>
        </w:rPr>
        <w:t>овании земельного, природного, т</w:t>
      </w:r>
      <w:r w:rsidRPr="004211DA">
        <w:rPr>
          <w:sz w:val="28"/>
          <w:szCs w:val="28"/>
        </w:rPr>
        <w:t>рудового потенциала поселения</w:t>
      </w:r>
      <w:r w:rsidR="007F72D8" w:rsidRPr="004211DA">
        <w:rPr>
          <w:sz w:val="28"/>
          <w:szCs w:val="28"/>
        </w:rPr>
        <w:t>, на реализаци</w:t>
      </w:r>
      <w:r w:rsidR="006A21F2">
        <w:rPr>
          <w:sz w:val="28"/>
          <w:szCs w:val="28"/>
        </w:rPr>
        <w:t>ю начатых инвест</w:t>
      </w:r>
      <w:r w:rsidR="00344C3A">
        <w:rPr>
          <w:sz w:val="28"/>
          <w:szCs w:val="28"/>
        </w:rPr>
        <w:t xml:space="preserve">иционных </w:t>
      </w:r>
      <w:r w:rsidR="006A21F2">
        <w:rPr>
          <w:sz w:val="28"/>
          <w:szCs w:val="28"/>
        </w:rPr>
        <w:t>проектов, а так</w:t>
      </w:r>
      <w:r w:rsidR="007F72D8" w:rsidRPr="004211DA">
        <w:rPr>
          <w:sz w:val="28"/>
          <w:szCs w:val="28"/>
        </w:rPr>
        <w:t>же на создании условий для привлечения инвесторов в экономику поселения.</w:t>
      </w:r>
      <w:r w:rsidR="00C8515D" w:rsidRPr="004211DA">
        <w:rPr>
          <w:sz w:val="28"/>
          <w:szCs w:val="28"/>
        </w:rPr>
        <w:t xml:space="preserve"> </w:t>
      </w:r>
      <w:r w:rsidR="00AF762E" w:rsidRPr="004211DA">
        <w:rPr>
          <w:sz w:val="28"/>
          <w:szCs w:val="28"/>
        </w:rPr>
        <w:t xml:space="preserve">Социально – экономическое развитие поселения характеризуется </w:t>
      </w:r>
      <w:r w:rsidR="002966D6" w:rsidRPr="004211DA">
        <w:rPr>
          <w:sz w:val="28"/>
          <w:szCs w:val="28"/>
        </w:rPr>
        <w:t>следующими показателями:</w:t>
      </w:r>
    </w:p>
    <w:p w:rsidR="00845EE5" w:rsidRPr="004211DA" w:rsidRDefault="00845EE5" w:rsidP="004211DA">
      <w:pPr>
        <w:ind w:left="-851" w:firstLine="567"/>
        <w:jc w:val="both"/>
        <w:rPr>
          <w:sz w:val="28"/>
          <w:szCs w:val="28"/>
        </w:rPr>
      </w:pPr>
    </w:p>
    <w:p w:rsidR="002966D6" w:rsidRPr="004211DA" w:rsidRDefault="002966D6" w:rsidP="004211DA">
      <w:pPr>
        <w:ind w:left="-851" w:firstLine="567"/>
        <w:jc w:val="both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t>- Демографическая обстановка</w:t>
      </w:r>
    </w:p>
    <w:p w:rsidR="00845EE5" w:rsidRPr="004211DA" w:rsidRDefault="00845EE5" w:rsidP="004211DA">
      <w:pPr>
        <w:ind w:left="-851" w:firstLine="567"/>
        <w:jc w:val="both"/>
        <w:rPr>
          <w:b/>
          <w:i/>
          <w:sz w:val="28"/>
          <w:szCs w:val="28"/>
        </w:rPr>
      </w:pPr>
    </w:p>
    <w:p w:rsidR="002966D6" w:rsidRPr="00A211C6" w:rsidRDefault="002966D6" w:rsidP="004211DA">
      <w:pPr>
        <w:ind w:left="-851" w:firstLine="567"/>
        <w:jc w:val="both"/>
        <w:rPr>
          <w:sz w:val="28"/>
          <w:szCs w:val="28"/>
        </w:rPr>
      </w:pPr>
      <w:r w:rsidRPr="00A211C6">
        <w:rPr>
          <w:sz w:val="28"/>
          <w:szCs w:val="28"/>
        </w:rPr>
        <w:t>По данным статистики, на территории муниципального образования Низинское сельское поселение постоянно</w:t>
      </w:r>
      <w:r w:rsidR="003442ED">
        <w:rPr>
          <w:sz w:val="28"/>
          <w:szCs w:val="28"/>
        </w:rPr>
        <w:t xml:space="preserve"> зарегистрировано 4698 человек</w:t>
      </w:r>
      <w:r w:rsidRPr="00A211C6">
        <w:rPr>
          <w:sz w:val="28"/>
          <w:szCs w:val="28"/>
        </w:rPr>
        <w:t xml:space="preserve"> проживает </w:t>
      </w:r>
      <w:r w:rsidR="002C3055">
        <w:rPr>
          <w:sz w:val="28"/>
          <w:szCs w:val="28"/>
        </w:rPr>
        <w:t>4</w:t>
      </w:r>
      <w:r w:rsidR="003442ED">
        <w:rPr>
          <w:sz w:val="28"/>
          <w:szCs w:val="28"/>
        </w:rPr>
        <w:t>980  человек.</w:t>
      </w:r>
    </w:p>
    <w:p w:rsidR="008D34F1" w:rsidRDefault="002966D6" w:rsidP="00213C44">
      <w:pPr>
        <w:ind w:left="-567" w:firstLine="567"/>
        <w:jc w:val="both"/>
        <w:rPr>
          <w:sz w:val="28"/>
          <w:szCs w:val="28"/>
        </w:rPr>
      </w:pPr>
      <w:r w:rsidRPr="00A211C6">
        <w:rPr>
          <w:sz w:val="28"/>
          <w:szCs w:val="28"/>
        </w:rPr>
        <w:t xml:space="preserve">За </w:t>
      </w:r>
      <w:r w:rsidR="001539DA">
        <w:rPr>
          <w:sz w:val="28"/>
          <w:szCs w:val="28"/>
        </w:rPr>
        <w:t>12</w:t>
      </w:r>
      <w:r w:rsidRPr="00A211C6">
        <w:rPr>
          <w:sz w:val="28"/>
          <w:szCs w:val="28"/>
        </w:rPr>
        <w:t xml:space="preserve"> месяц</w:t>
      </w:r>
      <w:r w:rsidR="00856DC5" w:rsidRPr="00A211C6">
        <w:rPr>
          <w:sz w:val="28"/>
          <w:szCs w:val="28"/>
        </w:rPr>
        <w:t>ев</w:t>
      </w:r>
      <w:r w:rsidRPr="00A211C6">
        <w:rPr>
          <w:sz w:val="28"/>
          <w:szCs w:val="28"/>
        </w:rPr>
        <w:t xml:space="preserve"> 201</w:t>
      </w:r>
      <w:r w:rsidR="00F90D64">
        <w:rPr>
          <w:sz w:val="28"/>
          <w:szCs w:val="28"/>
        </w:rPr>
        <w:t>9</w:t>
      </w:r>
      <w:r w:rsidRPr="00A211C6">
        <w:rPr>
          <w:sz w:val="28"/>
          <w:szCs w:val="28"/>
        </w:rPr>
        <w:t xml:space="preserve"> года на т</w:t>
      </w:r>
      <w:r w:rsidR="004E26AA" w:rsidRPr="00A211C6">
        <w:rPr>
          <w:sz w:val="28"/>
          <w:szCs w:val="28"/>
        </w:rPr>
        <w:t xml:space="preserve">ерритории поселения родилось </w:t>
      </w:r>
      <w:r w:rsidR="003442ED">
        <w:rPr>
          <w:sz w:val="28"/>
          <w:szCs w:val="28"/>
        </w:rPr>
        <w:t>28</w:t>
      </w:r>
      <w:r w:rsidR="001F7740" w:rsidRPr="00A211C6">
        <w:rPr>
          <w:sz w:val="28"/>
          <w:szCs w:val="28"/>
        </w:rPr>
        <w:t xml:space="preserve"> </w:t>
      </w:r>
      <w:r w:rsidR="00E75150" w:rsidRPr="00A211C6">
        <w:rPr>
          <w:sz w:val="28"/>
          <w:szCs w:val="28"/>
        </w:rPr>
        <w:t>детей</w:t>
      </w:r>
      <w:r w:rsidR="002938B4" w:rsidRPr="00A211C6">
        <w:rPr>
          <w:sz w:val="28"/>
          <w:szCs w:val="28"/>
        </w:rPr>
        <w:t>,</w:t>
      </w:r>
      <w:r w:rsidR="002938B4" w:rsidRPr="00A211C6">
        <w:t xml:space="preserve"> </w:t>
      </w:r>
      <w:r w:rsidR="002938B4" w:rsidRPr="00A211C6">
        <w:rPr>
          <w:sz w:val="28"/>
          <w:szCs w:val="28"/>
        </w:rPr>
        <w:t xml:space="preserve">при этом смертность </w:t>
      </w:r>
      <w:r w:rsidR="003442ED">
        <w:rPr>
          <w:sz w:val="28"/>
          <w:szCs w:val="28"/>
        </w:rPr>
        <w:t>составила 42 человека</w:t>
      </w:r>
      <w:r w:rsidR="002938B4" w:rsidRPr="00A211C6">
        <w:rPr>
          <w:sz w:val="28"/>
          <w:szCs w:val="28"/>
        </w:rPr>
        <w:t>.</w:t>
      </w:r>
      <w:r w:rsidR="00A6197E" w:rsidRPr="00A211C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226"/>
        <w:gridCol w:w="1226"/>
        <w:gridCol w:w="1226"/>
        <w:gridCol w:w="1227"/>
        <w:gridCol w:w="1227"/>
      </w:tblGrid>
      <w:tr w:rsidR="00D4386E" w:rsidRPr="004C7CBC" w:rsidTr="00D4386E">
        <w:tc>
          <w:tcPr>
            <w:tcW w:w="2234" w:type="dxa"/>
          </w:tcPr>
          <w:p w:rsidR="00D4386E" w:rsidRPr="004C7CBC" w:rsidRDefault="00D4386E" w:rsidP="00152E24">
            <w:r w:rsidRPr="004C7CBC">
              <w:t>год</w:t>
            </w:r>
          </w:p>
        </w:tc>
        <w:tc>
          <w:tcPr>
            <w:tcW w:w="1226" w:type="dxa"/>
          </w:tcPr>
          <w:p w:rsidR="00D4386E" w:rsidRPr="004C7CBC" w:rsidRDefault="00D4386E" w:rsidP="00152E24">
            <w:r w:rsidRPr="004C7CBC">
              <w:t>2015</w:t>
            </w:r>
          </w:p>
        </w:tc>
        <w:tc>
          <w:tcPr>
            <w:tcW w:w="1226" w:type="dxa"/>
          </w:tcPr>
          <w:p w:rsidR="00D4386E" w:rsidRPr="004C7CBC" w:rsidRDefault="00D4386E" w:rsidP="00152E24">
            <w:r w:rsidRPr="004C7CBC">
              <w:t>2016</w:t>
            </w:r>
          </w:p>
        </w:tc>
        <w:tc>
          <w:tcPr>
            <w:tcW w:w="1226" w:type="dxa"/>
          </w:tcPr>
          <w:p w:rsidR="00D4386E" w:rsidRPr="004C7CBC" w:rsidRDefault="00D4386E" w:rsidP="00152E24">
            <w:r w:rsidRPr="004C7CBC">
              <w:t>2017</w:t>
            </w:r>
          </w:p>
        </w:tc>
        <w:tc>
          <w:tcPr>
            <w:tcW w:w="1227" w:type="dxa"/>
          </w:tcPr>
          <w:p w:rsidR="00D4386E" w:rsidRPr="004C7CBC" w:rsidRDefault="00D4386E" w:rsidP="00152E24">
            <w:r w:rsidRPr="004C7CBC">
              <w:t>2018</w:t>
            </w:r>
          </w:p>
        </w:tc>
        <w:tc>
          <w:tcPr>
            <w:tcW w:w="1227" w:type="dxa"/>
          </w:tcPr>
          <w:p w:rsidR="00D4386E" w:rsidRPr="004C7CBC" w:rsidRDefault="00D4386E" w:rsidP="00152E24">
            <w:r w:rsidRPr="004C7CBC">
              <w:t>2019</w:t>
            </w:r>
          </w:p>
        </w:tc>
      </w:tr>
      <w:tr w:rsidR="00D4386E" w:rsidRPr="004C7CBC" w:rsidTr="00D4386E">
        <w:tc>
          <w:tcPr>
            <w:tcW w:w="2234" w:type="dxa"/>
          </w:tcPr>
          <w:p w:rsidR="00D4386E" w:rsidRPr="004C7CBC" w:rsidRDefault="00D4386E" w:rsidP="00152E24">
            <w:r w:rsidRPr="004C7CBC">
              <w:t>Численность постоянно зарегистрированного населения, чел.</w:t>
            </w:r>
          </w:p>
        </w:tc>
        <w:tc>
          <w:tcPr>
            <w:tcW w:w="1226" w:type="dxa"/>
          </w:tcPr>
          <w:p w:rsidR="00D4386E" w:rsidRPr="004C7CBC" w:rsidRDefault="00D4386E" w:rsidP="00152E24">
            <w:r w:rsidRPr="004C7CBC">
              <w:t>3989</w:t>
            </w:r>
          </w:p>
        </w:tc>
        <w:tc>
          <w:tcPr>
            <w:tcW w:w="1226" w:type="dxa"/>
          </w:tcPr>
          <w:p w:rsidR="00D4386E" w:rsidRPr="004C7CBC" w:rsidRDefault="00D4386E" w:rsidP="00152E24">
            <w:r w:rsidRPr="004C7CBC">
              <w:t>4 254</w:t>
            </w:r>
          </w:p>
        </w:tc>
        <w:tc>
          <w:tcPr>
            <w:tcW w:w="1226" w:type="dxa"/>
          </w:tcPr>
          <w:p w:rsidR="00D4386E" w:rsidRPr="004C7CBC" w:rsidRDefault="00D4386E" w:rsidP="00152E24">
            <w:r w:rsidRPr="004C7CBC">
              <w:t>4 572</w:t>
            </w:r>
          </w:p>
        </w:tc>
        <w:tc>
          <w:tcPr>
            <w:tcW w:w="1227" w:type="dxa"/>
          </w:tcPr>
          <w:p w:rsidR="00D4386E" w:rsidRPr="004C7CBC" w:rsidRDefault="00D4386E" w:rsidP="00152E24">
            <w:r w:rsidRPr="004C7CBC">
              <w:t>4 718</w:t>
            </w:r>
          </w:p>
        </w:tc>
        <w:tc>
          <w:tcPr>
            <w:tcW w:w="1227" w:type="dxa"/>
          </w:tcPr>
          <w:p w:rsidR="00D4386E" w:rsidRPr="004C7CBC" w:rsidRDefault="00D4386E" w:rsidP="00152E24">
            <w:r w:rsidRPr="004C7CBC">
              <w:t xml:space="preserve">4 698, </w:t>
            </w:r>
          </w:p>
        </w:tc>
      </w:tr>
    </w:tbl>
    <w:p w:rsidR="004C7CBC" w:rsidRDefault="004C7CBC" w:rsidP="00D4386E"/>
    <w:p w:rsidR="00D4386E" w:rsidRPr="004C7CBC" w:rsidRDefault="00D4386E" w:rsidP="00D4386E">
      <w:r w:rsidRPr="004C7CBC">
        <w:t>Рождаемость: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1367"/>
        <w:gridCol w:w="1367"/>
        <w:gridCol w:w="1367"/>
        <w:gridCol w:w="1368"/>
        <w:gridCol w:w="1368"/>
      </w:tblGrid>
      <w:tr w:rsidR="00D4386E" w:rsidRPr="004C7CBC" w:rsidTr="00D4386E">
        <w:tc>
          <w:tcPr>
            <w:tcW w:w="1367" w:type="dxa"/>
          </w:tcPr>
          <w:p w:rsidR="00D4386E" w:rsidRPr="004C7CBC" w:rsidRDefault="00D4386E" w:rsidP="00152E24">
            <w:r w:rsidRPr="004C7CBC">
              <w:t>год</w:t>
            </w:r>
          </w:p>
        </w:tc>
        <w:tc>
          <w:tcPr>
            <w:tcW w:w="1367" w:type="dxa"/>
          </w:tcPr>
          <w:p w:rsidR="00D4386E" w:rsidRPr="004C7CBC" w:rsidRDefault="00D4386E" w:rsidP="00152E24">
            <w:r w:rsidRPr="004C7CBC">
              <w:t>2015</w:t>
            </w:r>
          </w:p>
        </w:tc>
        <w:tc>
          <w:tcPr>
            <w:tcW w:w="1367" w:type="dxa"/>
          </w:tcPr>
          <w:p w:rsidR="00D4386E" w:rsidRPr="004C7CBC" w:rsidRDefault="00D4386E" w:rsidP="00152E24">
            <w:r w:rsidRPr="004C7CBC">
              <w:t>2016</w:t>
            </w:r>
          </w:p>
        </w:tc>
        <w:tc>
          <w:tcPr>
            <w:tcW w:w="1367" w:type="dxa"/>
          </w:tcPr>
          <w:p w:rsidR="00D4386E" w:rsidRPr="004C7CBC" w:rsidRDefault="00D4386E" w:rsidP="00152E24">
            <w:r w:rsidRPr="004C7CBC">
              <w:t>2017</w:t>
            </w:r>
          </w:p>
        </w:tc>
        <w:tc>
          <w:tcPr>
            <w:tcW w:w="1368" w:type="dxa"/>
          </w:tcPr>
          <w:p w:rsidR="00D4386E" w:rsidRPr="004C7CBC" w:rsidRDefault="00D4386E" w:rsidP="00152E24">
            <w:r w:rsidRPr="004C7CBC">
              <w:t>2018</w:t>
            </w:r>
          </w:p>
        </w:tc>
        <w:tc>
          <w:tcPr>
            <w:tcW w:w="1368" w:type="dxa"/>
          </w:tcPr>
          <w:p w:rsidR="00D4386E" w:rsidRPr="004C7CBC" w:rsidRDefault="00D4386E" w:rsidP="00152E24">
            <w:r w:rsidRPr="004C7CBC">
              <w:t>2019</w:t>
            </w:r>
          </w:p>
        </w:tc>
      </w:tr>
      <w:tr w:rsidR="00D4386E" w:rsidRPr="004C7CBC" w:rsidTr="00D4386E">
        <w:tc>
          <w:tcPr>
            <w:tcW w:w="1367" w:type="dxa"/>
          </w:tcPr>
          <w:p w:rsidR="00D4386E" w:rsidRPr="004C7CBC" w:rsidRDefault="00D4386E" w:rsidP="00152E24">
            <w:r w:rsidRPr="004C7CBC">
              <w:t xml:space="preserve">Число </w:t>
            </w:r>
            <w:proofErr w:type="gramStart"/>
            <w:r w:rsidRPr="004C7CBC">
              <w:t>родившихся</w:t>
            </w:r>
            <w:proofErr w:type="gramEnd"/>
          </w:p>
        </w:tc>
        <w:tc>
          <w:tcPr>
            <w:tcW w:w="1367" w:type="dxa"/>
          </w:tcPr>
          <w:p w:rsidR="00D4386E" w:rsidRPr="004C7CBC" w:rsidRDefault="00D4386E" w:rsidP="00152E24">
            <w:r w:rsidRPr="004C7CBC">
              <w:t>31</w:t>
            </w:r>
          </w:p>
        </w:tc>
        <w:tc>
          <w:tcPr>
            <w:tcW w:w="1367" w:type="dxa"/>
          </w:tcPr>
          <w:p w:rsidR="00D4386E" w:rsidRPr="004C7CBC" w:rsidRDefault="00D4386E" w:rsidP="00152E24">
            <w:r w:rsidRPr="004C7CBC">
              <w:t>43</w:t>
            </w:r>
          </w:p>
        </w:tc>
        <w:tc>
          <w:tcPr>
            <w:tcW w:w="1367" w:type="dxa"/>
          </w:tcPr>
          <w:p w:rsidR="00D4386E" w:rsidRPr="004C7CBC" w:rsidRDefault="00D4386E" w:rsidP="00152E24">
            <w:r w:rsidRPr="004C7CBC">
              <w:t>36</w:t>
            </w:r>
          </w:p>
        </w:tc>
        <w:tc>
          <w:tcPr>
            <w:tcW w:w="1368" w:type="dxa"/>
          </w:tcPr>
          <w:p w:rsidR="00D4386E" w:rsidRPr="004C7CBC" w:rsidRDefault="00D4386E" w:rsidP="00152E24">
            <w:r w:rsidRPr="004C7CBC">
              <w:t>29</w:t>
            </w:r>
          </w:p>
        </w:tc>
        <w:tc>
          <w:tcPr>
            <w:tcW w:w="1368" w:type="dxa"/>
          </w:tcPr>
          <w:p w:rsidR="00D4386E" w:rsidRPr="004C7CBC" w:rsidRDefault="00D4386E" w:rsidP="00152E24">
            <w:r w:rsidRPr="004C7CBC">
              <w:t>28</w:t>
            </w:r>
          </w:p>
        </w:tc>
      </w:tr>
    </w:tbl>
    <w:p w:rsidR="00D4386E" w:rsidRPr="004C7CBC" w:rsidRDefault="00D4386E" w:rsidP="00213C44">
      <w:pPr>
        <w:ind w:left="-567" w:firstLine="567"/>
        <w:jc w:val="both"/>
      </w:pPr>
    </w:p>
    <w:p w:rsidR="00D4386E" w:rsidRPr="004C7CBC" w:rsidRDefault="00D4386E" w:rsidP="00D4386E">
      <w:r w:rsidRPr="004C7CBC">
        <w:t>Смертность: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4386E" w:rsidRPr="004C7CBC" w:rsidTr="00D4386E">
        <w:tc>
          <w:tcPr>
            <w:tcW w:w="1595" w:type="dxa"/>
          </w:tcPr>
          <w:p w:rsidR="00D4386E" w:rsidRPr="004C7CBC" w:rsidRDefault="00D4386E" w:rsidP="00152E24">
            <w:r w:rsidRPr="004C7CBC">
              <w:t>Год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2015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2016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2017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2018</w:t>
            </w:r>
          </w:p>
        </w:tc>
        <w:tc>
          <w:tcPr>
            <w:tcW w:w="1596" w:type="dxa"/>
          </w:tcPr>
          <w:p w:rsidR="00D4386E" w:rsidRPr="004C7CBC" w:rsidRDefault="00D4386E" w:rsidP="00152E24">
            <w:r w:rsidRPr="004C7CBC">
              <w:t>2019</w:t>
            </w:r>
          </w:p>
        </w:tc>
      </w:tr>
      <w:tr w:rsidR="00D4386E" w:rsidRPr="004C7CBC" w:rsidTr="00D4386E">
        <w:tc>
          <w:tcPr>
            <w:tcW w:w="1595" w:type="dxa"/>
          </w:tcPr>
          <w:p w:rsidR="00D4386E" w:rsidRPr="004C7CBC" w:rsidRDefault="00D4386E" w:rsidP="00152E24">
            <w:r w:rsidRPr="004C7CBC">
              <w:t xml:space="preserve">Число </w:t>
            </w:r>
            <w:proofErr w:type="gramStart"/>
            <w:r w:rsidRPr="004C7CBC">
              <w:t>умерших</w:t>
            </w:r>
            <w:proofErr w:type="gramEnd"/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50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50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50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50</w:t>
            </w:r>
          </w:p>
        </w:tc>
        <w:tc>
          <w:tcPr>
            <w:tcW w:w="1596" w:type="dxa"/>
          </w:tcPr>
          <w:p w:rsidR="00D4386E" w:rsidRPr="004C7CBC" w:rsidRDefault="00D4386E" w:rsidP="00152E24">
            <w:r w:rsidRPr="004C7CBC">
              <w:t>42</w:t>
            </w:r>
          </w:p>
        </w:tc>
      </w:tr>
    </w:tbl>
    <w:p w:rsidR="002C3055" w:rsidRPr="00A211C6" w:rsidRDefault="002C3055" w:rsidP="00213C44">
      <w:pPr>
        <w:ind w:left="-567" w:firstLine="567"/>
        <w:jc w:val="both"/>
        <w:rPr>
          <w:sz w:val="28"/>
          <w:szCs w:val="28"/>
        </w:rPr>
      </w:pPr>
    </w:p>
    <w:p w:rsidR="004C4647" w:rsidRPr="00A211C6" w:rsidRDefault="004C4647" w:rsidP="004211DA">
      <w:pPr>
        <w:ind w:left="-851" w:firstLine="567"/>
        <w:jc w:val="both"/>
        <w:rPr>
          <w:b/>
          <w:i/>
          <w:sz w:val="28"/>
          <w:szCs w:val="28"/>
        </w:rPr>
      </w:pPr>
      <w:r w:rsidRPr="00A211C6">
        <w:rPr>
          <w:b/>
          <w:i/>
          <w:sz w:val="28"/>
          <w:szCs w:val="28"/>
        </w:rPr>
        <w:t>Уровень жизни и доходов населения.</w:t>
      </w:r>
    </w:p>
    <w:p w:rsidR="003131B6" w:rsidRPr="00A211C6" w:rsidRDefault="00105825" w:rsidP="004211DA">
      <w:pPr>
        <w:ind w:left="-851" w:firstLine="567"/>
        <w:jc w:val="both"/>
        <w:rPr>
          <w:sz w:val="28"/>
          <w:szCs w:val="28"/>
        </w:rPr>
      </w:pPr>
      <w:r w:rsidRPr="00A211C6">
        <w:rPr>
          <w:sz w:val="28"/>
          <w:szCs w:val="28"/>
        </w:rPr>
        <w:t>Одним из социальных критериев устойчивого развития поселения являются доходы населения.</w:t>
      </w:r>
      <w:r w:rsidR="003131B6" w:rsidRPr="00A211C6">
        <w:rPr>
          <w:sz w:val="28"/>
          <w:szCs w:val="28"/>
        </w:rPr>
        <w:t xml:space="preserve"> Основным источником доходов населения являются доходы, получаемые по месту работы (заработная плата и выплаты социального характера), рост которых является важнейшим фактором </w:t>
      </w:r>
      <w:proofErr w:type="gramStart"/>
      <w:r w:rsidR="003131B6" w:rsidRPr="00A211C6">
        <w:rPr>
          <w:sz w:val="28"/>
          <w:szCs w:val="28"/>
        </w:rPr>
        <w:t>обеспечения повышения жизненного уровня населения поселения</w:t>
      </w:r>
      <w:proofErr w:type="gramEnd"/>
      <w:r w:rsidR="003131B6" w:rsidRPr="00A211C6">
        <w:rPr>
          <w:sz w:val="28"/>
          <w:szCs w:val="28"/>
        </w:rPr>
        <w:t xml:space="preserve">. </w:t>
      </w:r>
    </w:p>
    <w:p w:rsidR="00105825" w:rsidRDefault="00105825" w:rsidP="004211DA">
      <w:pPr>
        <w:ind w:left="-851" w:firstLine="567"/>
        <w:jc w:val="both"/>
        <w:rPr>
          <w:sz w:val="28"/>
          <w:szCs w:val="28"/>
        </w:rPr>
      </w:pPr>
      <w:r w:rsidRPr="00A211C6">
        <w:rPr>
          <w:sz w:val="28"/>
          <w:szCs w:val="28"/>
        </w:rPr>
        <w:t>Среднемесячная</w:t>
      </w:r>
      <w:r w:rsidR="00D0221E" w:rsidRPr="00A211C6">
        <w:rPr>
          <w:sz w:val="28"/>
          <w:szCs w:val="28"/>
        </w:rPr>
        <w:t xml:space="preserve"> заработная плата работающего в организациях</w:t>
      </w:r>
      <w:r w:rsidR="00192813" w:rsidRPr="00A211C6">
        <w:rPr>
          <w:sz w:val="28"/>
          <w:szCs w:val="28"/>
        </w:rPr>
        <w:t xml:space="preserve"> в 201</w:t>
      </w:r>
      <w:r w:rsidR="003442ED">
        <w:rPr>
          <w:sz w:val="28"/>
          <w:szCs w:val="28"/>
        </w:rPr>
        <w:t>9</w:t>
      </w:r>
      <w:r w:rsidR="00192813" w:rsidRPr="00A211C6">
        <w:rPr>
          <w:sz w:val="28"/>
          <w:szCs w:val="28"/>
        </w:rPr>
        <w:t xml:space="preserve"> году составила 26</w:t>
      </w:r>
      <w:r w:rsidR="003442ED">
        <w:rPr>
          <w:sz w:val="28"/>
          <w:szCs w:val="28"/>
        </w:rPr>
        <w:t>, 2</w:t>
      </w:r>
      <w:r w:rsidR="00192813" w:rsidRPr="00A211C6">
        <w:rPr>
          <w:sz w:val="28"/>
          <w:szCs w:val="28"/>
        </w:rPr>
        <w:t xml:space="preserve"> тыс. рублей, средняя зарплата обеспечивает 2, 69 уровня прожиточного минимума трудоспособного населения.</w:t>
      </w:r>
    </w:p>
    <w:p w:rsidR="00D4386E" w:rsidRDefault="00D4386E" w:rsidP="00D4386E"/>
    <w:p w:rsidR="004C7CBC" w:rsidRDefault="004C7CBC" w:rsidP="00D438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533"/>
        <w:gridCol w:w="1533"/>
        <w:gridCol w:w="1534"/>
        <w:gridCol w:w="1534"/>
        <w:gridCol w:w="1535"/>
      </w:tblGrid>
      <w:tr w:rsidR="00D4386E" w:rsidTr="00D4386E">
        <w:tc>
          <w:tcPr>
            <w:tcW w:w="1595" w:type="dxa"/>
          </w:tcPr>
          <w:p w:rsidR="00D4386E" w:rsidRPr="004C7CBC" w:rsidRDefault="00D4386E" w:rsidP="00152E24"/>
        </w:tc>
        <w:tc>
          <w:tcPr>
            <w:tcW w:w="1595" w:type="dxa"/>
          </w:tcPr>
          <w:p w:rsidR="00D4386E" w:rsidRPr="004C7CBC" w:rsidRDefault="00D4386E" w:rsidP="00152E24">
            <w:r w:rsidRPr="004C7CBC">
              <w:t>2015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2016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2017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2018</w:t>
            </w:r>
          </w:p>
        </w:tc>
        <w:tc>
          <w:tcPr>
            <w:tcW w:w="1596" w:type="dxa"/>
          </w:tcPr>
          <w:p w:rsidR="00D4386E" w:rsidRPr="004C7CBC" w:rsidRDefault="00D4386E" w:rsidP="00152E24">
            <w:r w:rsidRPr="004C7CBC">
              <w:t>2019</w:t>
            </w:r>
          </w:p>
        </w:tc>
      </w:tr>
      <w:tr w:rsidR="00D4386E" w:rsidTr="00D4386E">
        <w:tc>
          <w:tcPr>
            <w:tcW w:w="1595" w:type="dxa"/>
          </w:tcPr>
          <w:p w:rsidR="00D4386E" w:rsidRPr="004C7CBC" w:rsidRDefault="00D4386E" w:rsidP="00152E24">
            <w:r w:rsidRPr="004C7CBC">
              <w:t>Среднемесячная заработная плата, руб</w:t>
            </w:r>
            <w:r w:rsidR="004C7CBC">
              <w:t>.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24 000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26 000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27 500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26 000</w:t>
            </w:r>
          </w:p>
        </w:tc>
        <w:tc>
          <w:tcPr>
            <w:tcW w:w="1596" w:type="dxa"/>
          </w:tcPr>
          <w:p w:rsidR="00D4386E" w:rsidRPr="004C7CBC" w:rsidRDefault="00D4386E" w:rsidP="00152E24">
            <w:r w:rsidRPr="004C7CBC">
              <w:t>26 200</w:t>
            </w:r>
          </w:p>
        </w:tc>
      </w:tr>
    </w:tbl>
    <w:p w:rsidR="00D4386E" w:rsidRPr="00A211C6" w:rsidRDefault="00D4386E" w:rsidP="004211DA">
      <w:pPr>
        <w:ind w:left="-851" w:firstLine="567"/>
        <w:jc w:val="both"/>
        <w:rPr>
          <w:sz w:val="28"/>
          <w:szCs w:val="28"/>
        </w:rPr>
      </w:pPr>
    </w:p>
    <w:p w:rsidR="00192813" w:rsidRPr="00A211C6" w:rsidRDefault="00192813" w:rsidP="004211DA">
      <w:pPr>
        <w:ind w:left="-851" w:firstLine="567"/>
        <w:jc w:val="both"/>
        <w:rPr>
          <w:sz w:val="28"/>
          <w:szCs w:val="28"/>
        </w:rPr>
      </w:pPr>
      <w:r w:rsidRPr="00A211C6">
        <w:rPr>
          <w:sz w:val="28"/>
          <w:szCs w:val="28"/>
        </w:rPr>
        <w:t>Величина прожиточного минимума в расчете на душу населения составляет</w:t>
      </w:r>
      <w:r w:rsidR="007B3AB8" w:rsidRPr="00A211C6">
        <w:rPr>
          <w:sz w:val="28"/>
          <w:szCs w:val="28"/>
        </w:rPr>
        <w:t xml:space="preserve"> – </w:t>
      </w:r>
      <w:r w:rsidR="00F8636A">
        <w:rPr>
          <w:sz w:val="28"/>
          <w:szCs w:val="28"/>
        </w:rPr>
        <w:t>10 759</w:t>
      </w:r>
      <w:r w:rsidR="007B3AB8" w:rsidRPr="00A211C6">
        <w:rPr>
          <w:sz w:val="28"/>
          <w:szCs w:val="28"/>
        </w:rPr>
        <w:t xml:space="preserve"> рублей, </w:t>
      </w:r>
      <w:r w:rsidRPr="00A211C6">
        <w:rPr>
          <w:sz w:val="28"/>
          <w:szCs w:val="28"/>
        </w:rPr>
        <w:t xml:space="preserve">для трудоспособного населения – </w:t>
      </w:r>
      <w:r w:rsidR="00F8636A">
        <w:rPr>
          <w:sz w:val="28"/>
          <w:szCs w:val="28"/>
        </w:rPr>
        <w:t xml:space="preserve">11 646 </w:t>
      </w:r>
      <w:r w:rsidRPr="00A211C6">
        <w:rPr>
          <w:sz w:val="28"/>
          <w:szCs w:val="28"/>
        </w:rPr>
        <w:t xml:space="preserve"> рублей, для пенсионеров</w:t>
      </w:r>
      <w:r w:rsidR="007B3AB8" w:rsidRPr="00A211C6">
        <w:rPr>
          <w:sz w:val="28"/>
          <w:szCs w:val="28"/>
        </w:rPr>
        <w:t xml:space="preserve"> – </w:t>
      </w:r>
      <w:r w:rsidR="001D311F">
        <w:rPr>
          <w:sz w:val="28"/>
          <w:szCs w:val="28"/>
        </w:rPr>
        <w:t>9 160</w:t>
      </w:r>
      <w:r w:rsidR="007B3AB8" w:rsidRPr="00A211C6">
        <w:rPr>
          <w:sz w:val="28"/>
          <w:szCs w:val="28"/>
        </w:rPr>
        <w:t xml:space="preserve"> рублей, </w:t>
      </w:r>
      <w:r w:rsidR="001D311F">
        <w:rPr>
          <w:sz w:val="28"/>
          <w:szCs w:val="28"/>
        </w:rPr>
        <w:t xml:space="preserve">для детей – 10 379 </w:t>
      </w:r>
      <w:r w:rsidR="007B3AB8" w:rsidRPr="00A211C6">
        <w:rPr>
          <w:sz w:val="28"/>
          <w:szCs w:val="28"/>
        </w:rPr>
        <w:t>данные величины утверждены</w:t>
      </w:r>
      <w:r w:rsidR="002D68CC" w:rsidRPr="00A211C6">
        <w:rPr>
          <w:sz w:val="28"/>
          <w:szCs w:val="28"/>
        </w:rPr>
        <w:t xml:space="preserve"> Постановлением Правитель</w:t>
      </w:r>
      <w:r w:rsidR="00F56EF1" w:rsidRPr="00A211C6">
        <w:rPr>
          <w:sz w:val="28"/>
          <w:szCs w:val="28"/>
        </w:rPr>
        <w:t xml:space="preserve">ства Ленинградской </w:t>
      </w:r>
      <w:r w:rsidR="00F509C4" w:rsidRPr="00A211C6">
        <w:rPr>
          <w:sz w:val="28"/>
          <w:szCs w:val="28"/>
        </w:rPr>
        <w:t xml:space="preserve">области от </w:t>
      </w:r>
      <w:r w:rsidR="001D311F">
        <w:rPr>
          <w:sz w:val="28"/>
          <w:szCs w:val="28"/>
        </w:rPr>
        <w:t>23</w:t>
      </w:r>
      <w:r w:rsidR="00F509C4" w:rsidRPr="00A211C6">
        <w:rPr>
          <w:sz w:val="28"/>
          <w:szCs w:val="28"/>
        </w:rPr>
        <w:t>.08.201</w:t>
      </w:r>
      <w:r w:rsidR="001D311F">
        <w:rPr>
          <w:sz w:val="28"/>
          <w:szCs w:val="28"/>
        </w:rPr>
        <w:t>9</w:t>
      </w:r>
      <w:r w:rsidR="00F509C4" w:rsidRPr="00A211C6">
        <w:rPr>
          <w:sz w:val="28"/>
          <w:szCs w:val="28"/>
        </w:rPr>
        <w:t xml:space="preserve"> года № </w:t>
      </w:r>
      <w:r w:rsidR="001D311F">
        <w:rPr>
          <w:sz w:val="28"/>
          <w:szCs w:val="28"/>
        </w:rPr>
        <w:t>382</w:t>
      </w:r>
      <w:r w:rsidR="002D68CC" w:rsidRPr="00A211C6">
        <w:rPr>
          <w:sz w:val="28"/>
          <w:szCs w:val="28"/>
        </w:rPr>
        <w:t>.</w:t>
      </w:r>
    </w:p>
    <w:p w:rsidR="002D68CC" w:rsidRPr="00A211C6" w:rsidRDefault="002D68CC" w:rsidP="004211DA">
      <w:pPr>
        <w:ind w:left="-851" w:firstLine="567"/>
        <w:jc w:val="both"/>
        <w:rPr>
          <w:sz w:val="28"/>
          <w:szCs w:val="28"/>
        </w:rPr>
      </w:pPr>
    </w:p>
    <w:p w:rsidR="002D68CC" w:rsidRPr="00A211C6" w:rsidRDefault="002D68CC" w:rsidP="004211DA">
      <w:pPr>
        <w:ind w:left="-851" w:firstLine="567"/>
        <w:jc w:val="both"/>
        <w:rPr>
          <w:b/>
          <w:i/>
          <w:sz w:val="28"/>
          <w:szCs w:val="28"/>
        </w:rPr>
      </w:pPr>
      <w:r w:rsidRPr="00A211C6">
        <w:rPr>
          <w:b/>
          <w:i/>
          <w:sz w:val="28"/>
          <w:szCs w:val="28"/>
        </w:rPr>
        <w:t>- Занятость населения</w:t>
      </w:r>
    </w:p>
    <w:p w:rsidR="002D68CC" w:rsidRPr="00A211C6" w:rsidRDefault="002D68CC" w:rsidP="004211DA">
      <w:pPr>
        <w:ind w:left="-851" w:firstLine="567"/>
        <w:jc w:val="both"/>
        <w:rPr>
          <w:b/>
          <w:i/>
          <w:sz w:val="28"/>
          <w:szCs w:val="28"/>
        </w:rPr>
      </w:pPr>
    </w:p>
    <w:p w:rsidR="001F5F35" w:rsidRPr="004211DA" w:rsidRDefault="002D68CC" w:rsidP="004211DA">
      <w:pPr>
        <w:ind w:left="-851" w:firstLine="567"/>
        <w:jc w:val="both"/>
        <w:rPr>
          <w:sz w:val="28"/>
          <w:szCs w:val="28"/>
        </w:rPr>
      </w:pPr>
      <w:r w:rsidRPr="00A211C6">
        <w:rPr>
          <w:sz w:val="28"/>
          <w:szCs w:val="28"/>
        </w:rPr>
        <w:t xml:space="preserve">Численность экономически активного населения МО Низинское сельское поселение по оценке составляет </w:t>
      </w:r>
      <w:r w:rsidR="00E816BE" w:rsidRPr="00A211C6">
        <w:rPr>
          <w:sz w:val="28"/>
          <w:szCs w:val="28"/>
        </w:rPr>
        <w:t>2 </w:t>
      </w:r>
      <w:r w:rsidR="002C3055">
        <w:rPr>
          <w:sz w:val="28"/>
          <w:szCs w:val="28"/>
        </w:rPr>
        <w:t>800</w:t>
      </w:r>
      <w:r w:rsidR="00934144" w:rsidRPr="00A211C6">
        <w:t xml:space="preserve"> </w:t>
      </w:r>
      <w:r w:rsidRPr="00A211C6">
        <w:rPr>
          <w:sz w:val="28"/>
          <w:szCs w:val="28"/>
        </w:rPr>
        <w:t xml:space="preserve">человек. Уровень официальной безработицы на территории Ломоносовского района Ленинградской области составляет </w:t>
      </w:r>
      <w:r w:rsidR="00126705" w:rsidRPr="00A211C6">
        <w:rPr>
          <w:sz w:val="28"/>
          <w:szCs w:val="28"/>
        </w:rPr>
        <w:t xml:space="preserve"> 0,</w:t>
      </w:r>
      <w:r w:rsidR="00F509C4" w:rsidRPr="00A211C6">
        <w:rPr>
          <w:sz w:val="28"/>
          <w:szCs w:val="28"/>
        </w:rPr>
        <w:t>12</w:t>
      </w:r>
      <w:r w:rsidR="00126705" w:rsidRPr="00A211C6">
        <w:rPr>
          <w:sz w:val="28"/>
          <w:szCs w:val="28"/>
        </w:rPr>
        <w:t xml:space="preserve"> </w:t>
      </w:r>
      <w:r w:rsidRPr="00A211C6">
        <w:rPr>
          <w:sz w:val="28"/>
          <w:szCs w:val="28"/>
        </w:rPr>
        <w:t>%</w:t>
      </w:r>
      <w:r w:rsidR="00A74E15" w:rsidRPr="00A211C6">
        <w:rPr>
          <w:sz w:val="28"/>
          <w:szCs w:val="28"/>
        </w:rPr>
        <w:t>.</w:t>
      </w:r>
      <w:r w:rsidR="00126705" w:rsidRPr="00A74E15">
        <w:rPr>
          <w:sz w:val="28"/>
          <w:szCs w:val="28"/>
        </w:rPr>
        <w:t xml:space="preserve"> </w:t>
      </w:r>
    </w:p>
    <w:p w:rsidR="008D34F1" w:rsidRPr="004211DA" w:rsidRDefault="008D34F1" w:rsidP="004211DA">
      <w:pPr>
        <w:ind w:left="-851" w:firstLine="567"/>
        <w:jc w:val="both"/>
        <w:rPr>
          <w:sz w:val="28"/>
          <w:szCs w:val="28"/>
        </w:rPr>
      </w:pPr>
    </w:p>
    <w:p w:rsidR="001F5F35" w:rsidRPr="004211DA" w:rsidRDefault="001F5F35" w:rsidP="004211DA">
      <w:pPr>
        <w:ind w:left="-851" w:firstLine="567"/>
        <w:jc w:val="both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t>- Доходы бюджета</w:t>
      </w:r>
    </w:p>
    <w:p w:rsidR="003131B6" w:rsidRPr="004211DA" w:rsidRDefault="003131B6" w:rsidP="004211DA">
      <w:pPr>
        <w:ind w:left="-851" w:firstLine="567"/>
        <w:jc w:val="both"/>
        <w:rPr>
          <w:b/>
          <w:i/>
          <w:sz w:val="28"/>
          <w:szCs w:val="28"/>
        </w:rPr>
      </w:pPr>
    </w:p>
    <w:p w:rsidR="001F5F35" w:rsidRPr="004211DA" w:rsidRDefault="001F5F35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>Местный бюджет (бюджет муниципального образования) – это форма образования и расходования денежных средств, в расчете на финансовый год, предназначенных для обеспечения задач и функций, отнесенных к предметам ведения местного самоуправления, путем исполнения расходных обязательств.</w:t>
      </w:r>
    </w:p>
    <w:p w:rsidR="00D61E28" w:rsidRDefault="00D61E28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211D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211DA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9</w:t>
      </w:r>
      <w:r w:rsidRPr="004211DA">
        <w:rPr>
          <w:sz w:val="28"/>
          <w:szCs w:val="28"/>
        </w:rPr>
        <w:t xml:space="preserve"> года объем доходов бюджета составил </w:t>
      </w:r>
      <w:r>
        <w:rPr>
          <w:sz w:val="28"/>
          <w:szCs w:val="28"/>
        </w:rPr>
        <w:t>106,110</w:t>
      </w:r>
      <w:r w:rsidRPr="004211DA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22,586</w:t>
      </w:r>
      <w:r w:rsidRPr="004211DA">
        <w:rPr>
          <w:sz w:val="28"/>
          <w:szCs w:val="28"/>
        </w:rPr>
        <w:t xml:space="preserve"> тысяч рублей в расчете на одного жителя поселения</w:t>
      </w:r>
      <w:r>
        <w:rPr>
          <w:sz w:val="28"/>
          <w:szCs w:val="28"/>
        </w:rPr>
        <w:t>.</w:t>
      </w:r>
    </w:p>
    <w:p w:rsidR="00D61E28" w:rsidRPr="008E7C76" w:rsidRDefault="00D61E28" w:rsidP="00D61E28">
      <w:pPr>
        <w:pStyle w:val="a7"/>
        <w:ind w:left="-567" w:right="-568" w:firstLine="283"/>
        <w:jc w:val="both"/>
        <w:rPr>
          <w:sz w:val="28"/>
          <w:szCs w:val="28"/>
        </w:rPr>
      </w:pPr>
      <w:r>
        <w:rPr>
          <w:sz w:val="28"/>
          <w:szCs w:val="28"/>
        </w:rPr>
        <w:t>Из них собственных средств -</w:t>
      </w:r>
      <w:r w:rsidRPr="008E7C76">
        <w:rPr>
          <w:sz w:val="28"/>
          <w:szCs w:val="28"/>
        </w:rPr>
        <w:t>92 521,8 тыс. руб. (119,8 % от бюджетных назначений на 2019 год), в том числе:</w:t>
      </w:r>
    </w:p>
    <w:p w:rsidR="00D61E28" w:rsidRPr="008E7C76" w:rsidRDefault="00D61E28" w:rsidP="00D61E28">
      <w:pPr>
        <w:pStyle w:val="a7"/>
        <w:ind w:left="-567" w:right="-568" w:firstLine="283"/>
        <w:jc w:val="both"/>
        <w:rPr>
          <w:sz w:val="28"/>
          <w:szCs w:val="28"/>
        </w:rPr>
      </w:pPr>
      <w:r w:rsidRPr="008E7C76">
        <w:rPr>
          <w:sz w:val="28"/>
          <w:szCs w:val="28"/>
        </w:rPr>
        <w:t xml:space="preserve">– по налоговым доходам – 90 633,5 тыс. руб. (120,0 % от бюджетных назначений на 2019 год), </w:t>
      </w:r>
    </w:p>
    <w:p w:rsidR="00D61E28" w:rsidRPr="008E7C76" w:rsidRDefault="00D61E28" w:rsidP="00D61E28">
      <w:pPr>
        <w:pStyle w:val="a7"/>
        <w:ind w:left="-567" w:right="-568" w:firstLine="283"/>
        <w:jc w:val="both"/>
        <w:rPr>
          <w:sz w:val="28"/>
          <w:szCs w:val="28"/>
        </w:rPr>
      </w:pPr>
      <w:r w:rsidRPr="008E7C76">
        <w:rPr>
          <w:sz w:val="28"/>
          <w:szCs w:val="28"/>
        </w:rPr>
        <w:t>– по неналоговым доходам – 1888,3 тыс. руб. (113.7 % от бюджетных назначений на 2019 год).</w:t>
      </w:r>
    </w:p>
    <w:p w:rsidR="00602E9B" w:rsidRPr="008E7C76" w:rsidRDefault="00602E9B" w:rsidP="009C75FB">
      <w:pPr>
        <w:jc w:val="both"/>
        <w:rPr>
          <w:i/>
          <w:sz w:val="28"/>
          <w:szCs w:val="28"/>
        </w:rPr>
      </w:pPr>
      <w:r w:rsidRPr="008E7C76">
        <w:rPr>
          <w:sz w:val="28"/>
          <w:szCs w:val="28"/>
        </w:rPr>
        <w:t xml:space="preserve"> </w:t>
      </w:r>
    </w:p>
    <w:p w:rsidR="00D4386E" w:rsidRDefault="00D4386E" w:rsidP="00D4386E">
      <w:r>
        <w:t>Доходы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4386E" w:rsidRPr="004C7CBC" w:rsidTr="00D4386E">
        <w:tc>
          <w:tcPr>
            <w:tcW w:w="1595" w:type="dxa"/>
          </w:tcPr>
          <w:p w:rsidR="00D4386E" w:rsidRPr="004C7CBC" w:rsidRDefault="00D4386E" w:rsidP="00152E24"/>
        </w:tc>
        <w:tc>
          <w:tcPr>
            <w:tcW w:w="1595" w:type="dxa"/>
          </w:tcPr>
          <w:p w:rsidR="00D4386E" w:rsidRPr="004C7CBC" w:rsidRDefault="00D4386E" w:rsidP="00152E24">
            <w:r w:rsidRPr="004C7CBC">
              <w:t>2015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2016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2017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2018</w:t>
            </w:r>
          </w:p>
        </w:tc>
        <w:tc>
          <w:tcPr>
            <w:tcW w:w="1596" w:type="dxa"/>
          </w:tcPr>
          <w:p w:rsidR="00D4386E" w:rsidRPr="004C7CBC" w:rsidRDefault="00D4386E" w:rsidP="00152E24">
            <w:r w:rsidRPr="004C7CBC">
              <w:t>2019</w:t>
            </w:r>
          </w:p>
        </w:tc>
      </w:tr>
      <w:tr w:rsidR="00D4386E" w:rsidRPr="004C7CBC" w:rsidTr="00D4386E">
        <w:tc>
          <w:tcPr>
            <w:tcW w:w="1595" w:type="dxa"/>
          </w:tcPr>
          <w:p w:rsidR="00D4386E" w:rsidRPr="004C7CBC" w:rsidRDefault="00D4386E" w:rsidP="00FE267A">
            <w:r w:rsidRPr="004C7CBC">
              <w:t xml:space="preserve">Всего, </w:t>
            </w:r>
            <w:r w:rsidR="00FE267A">
              <w:t>тыс</w:t>
            </w:r>
            <w:r w:rsidRPr="004C7CBC">
              <w:t xml:space="preserve">. </w:t>
            </w:r>
            <w:proofErr w:type="spellStart"/>
            <w:r w:rsidRPr="004C7CBC">
              <w:t>руб</w:t>
            </w:r>
            <w:proofErr w:type="spellEnd"/>
          </w:p>
        </w:tc>
        <w:tc>
          <w:tcPr>
            <w:tcW w:w="1595" w:type="dxa"/>
          </w:tcPr>
          <w:p w:rsidR="00D4386E" w:rsidRPr="004C7CBC" w:rsidRDefault="00D4386E" w:rsidP="00FE267A">
            <w:r w:rsidRPr="004C7CBC">
              <w:t>72</w:t>
            </w:r>
            <w:r w:rsidR="00FE267A">
              <w:t xml:space="preserve"> </w:t>
            </w:r>
            <w:r w:rsidRPr="004C7CBC">
              <w:t>1</w:t>
            </w:r>
            <w:r w:rsidR="00FE267A">
              <w:t>00</w:t>
            </w:r>
          </w:p>
        </w:tc>
        <w:tc>
          <w:tcPr>
            <w:tcW w:w="1595" w:type="dxa"/>
          </w:tcPr>
          <w:p w:rsidR="00D4386E" w:rsidRPr="004C7CBC" w:rsidRDefault="00FE267A" w:rsidP="00152E24">
            <w:r>
              <w:t xml:space="preserve">99 </w:t>
            </w:r>
            <w:r w:rsidR="00D4386E" w:rsidRPr="004C7CBC">
              <w:t>2</w:t>
            </w:r>
            <w:r>
              <w:t>00</w:t>
            </w:r>
          </w:p>
        </w:tc>
        <w:tc>
          <w:tcPr>
            <w:tcW w:w="1595" w:type="dxa"/>
          </w:tcPr>
          <w:p w:rsidR="00D4386E" w:rsidRPr="004C7CBC" w:rsidRDefault="00FE267A" w:rsidP="00152E24">
            <w:r>
              <w:t>135</w:t>
            </w:r>
            <w:r w:rsidR="00D4386E" w:rsidRPr="004C7CBC">
              <w:t xml:space="preserve"> 5</w:t>
            </w:r>
            <w:r>
              <w:t>00</w:t>
            </w:r>
          </w:p>
        </w:tc>
        <w:tc>
          <w:tcPr>
            <w:tcW w:w="1595" w:type="dxa"/>
          </w:tcPr>
          <w:p w:rsidR="00D4386E" w:rsidRPr="004C7CBC" w:rsidRDefault="00D4386E" w:rsidP="00FE267A">
            <w:r w:rsidRPr="004C7CBC">
              <w:t>10</w:t>
            </w:r>
            <w:r w:rsidR="003B6C08">
              <w:t>7 2</w:t>
            </w:r>
            <w:r w:rsidR="00FE267A">
              <w:t>00</w:t>
            </w:r>
          </w:p>
        </w:tc>
        <w:tc>
          <w:tcPr>
            <w:tcW w:w="1596" w:type="dxa"/>
          </w:tcPr>
          <w:p w:rsidR="00D4386E" w:rsidRPr="004C7CBC" w:rsidRDefault="00D61E28" w:rsidP="00FE267A">
            <w:r>
              <w:t>106</w:t>
            </w:r>
            <w:r w:rsidR="00FE267A">
              <w:t xml:space="preserve"> </w:t>
            </w:r>
            <w:r>
              <w:t>11</w:t>
            </w:r>
            <w:r w:rsidR="00FE267A">
              <w:t>0</w:t>
            </w:r>
          </w:p>
        </w:tc>
      </w:tr>
      <w:tr w:rsidR="00D4386E" w:rsidRPr="004C7CBC" w:rsidTr="00D4386E">
        <w:tc>
          <w:tcPr>
            <w:tcW w:w="1595" w:type="dxa"/>
          </w:tcPr>
          <w:p w:rsidR="00D4386E" w:rsidRPr="004C7CBC" w:rsidRDefault="00D4386E" w:rsidP="00F5732E">
            <w:r w:rsidRPr="004C7CBC">
              <w:t xml:space="preserve">Собственные доходы, </w:t>
            </w:r>
            <w:r w:rsidR="00F5732E">
              <w:t>тыс</w:t>
            </w:r>
            <w:r w:rsidRPr="004C7CBC">
              <w:t xml:space="preserve">. </w:t>
            </w:r>
            <w:proofErr w:type="spellStart"/>
            <w:r w:rsidRPr="004C7CBC">
              <w:t>руб</w:t>
            </w:r>
            <w:proofErr w:type="spellEnd"/>
          </w:p>
        </w:tc>
        <w:tc>
          <w:tcPr>
            <w:tcW w:w="1595" w:type="dxa"/>
          </w:tcPr>
          <w:p w:rsidR="00D4386E" w:rsidRPr="004C7CBC" w:rsidRDefault="00D4386E" w:rsidP="00FE267A">
            <w:r w:rsidRPr="004C7CBC">
              <w:t>69</w:t>
            </w:r>
            <w:r w:rsidR="00FE267A">
              <w:t xml:space="preserve"> </w:t>
            </w:r>
            <w:r w:rsidRPr="004C7CBC">
              <w:t>6</w:t>
            </w:r>
            <w:r w:rsidR="00FE267A">
              <w:t>00</w:t>
            </w:r>
          </w:p>
        </w:tc>
        <w:tc>
          <w:tcPr>
            <w:tcW w:w="1595" w:type="dxa"/>
          </w:tcPr>
          <w:p w:rsidR="00D4386E" w:rsidRPr="004C7CBC" w:rsidRDefault="00D4386E" w:rsidP="00FE267A">
            <w:r w:rsidRPr="004C7CBC">
              <w:t>71 021</w:t>
            </w:r>
          </w:p>
        </w:tc>
        <w:tc>
          <w:tcPr>
            <w:tcW w:w="1595" w:type="dxa"/>
          </w:tcPr>
          <w:p w:rsidR="00D4386E" w:rsidRPr="004C7CBC" w:rsidRDefault="00D4386E" w:rsidP="00F5732E">
            <w:r w:rsidRPr="004C7CBC">
              <w:t>75</w:t>
            </w:r>
            <w:r w:rsidR="00152E24">
              <w:t>7</w:t>
            </w:r>
            <w:r w:rsidR="00F5732E">
              <w:t>00</w:t>
            </w:r>
          </w:p>
        </w:tc>
        <w:tc>
          <w:tcPr>
            <w:tcW w:w="1595" w:type="dxa"/>
          </w:tcPr>
          <w:p w:rsidR="00D4386E" w:rsidRPr="004C7CBC" w:rsidRDefault="003B6C08" w:rsidP="00F5732E">
            <w:r>
              <w:t>102 2</w:t>
            </w:r>
            <w:r w:rsidR="00F5732E">
              <w:t>00</w:t>
            </w:r>
          </w:p>
        </w:tc>
        <w:tc>
          <w:tcPr>
            <w:tcW w:w="1596" w:type="dxa"/>
          </w:tcPr>
          <w:p w:rsidR="00D4386E" w:rsidRPr="004C7CBC" w:rsidRDefault="003A27D5" w:rsidP="00F5732E">
            <w:r>
              <w:t>92 5</w:t>
            </w:r>
            <w:r w:rsidR="00F5732E">
              <w:t>00</w:t>
            </w:r>
          </w:p>
        </w:tc>
      </w:tr>
      <w:tr w:rsidR="00D4386E" w:rsidRPr="004C7CBC" w:rsidTr="00D4386E">
        <w:tc>
          <w:tcPr>
            <w:tcW w:w="1595" w:type="dxa"/>
          </w:tcPr>
          <w:p w:rsidR="00D4386E" w:rsidRPr="004C7CBC" w:rsidRDefault="00D4386E" w:rsidP="00152E24">
            <w:r w:rsidRPr="004C7CBC">
              <w:t>На одного жителя</w:t>
            </w:r>
            <w:r w:rsidRPr="00152E24">
              <w:rPr>
                <w:b/>
              </w:rPr>
              <w:t xml:space="preserve">, тыс. </w:t>
            </w:r>
            <w:proofErr w:type="spellStart"/>
            <w:r w:rsidRPr="00152E24">
              <w:rPr>
                <w:b/>
              </w:rPr>
              <w:t>руб</w:t>
            </w:r>
            <w:proofErr w:type="spellEnd"/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17,8</w:t>
            </w:r>
          </w:p>
        </w:tc>
        <w:tc>
          <w:tcPr>
            <w:tcW w:w="1595" w:type="dxa"/>
          </w:tcPr>
          <w:p w:rsidR="00D4386E" w:rsidRPr="004C7CBC" w:rsidRDefault="00D4386E" w:rsidP="00152E24">
            <w:r w:rsidRPr="004C7CBC">
              <w:t>23,3</w:t>
            </w:r>
          </w:p>
        </w:tc>
        <w:tc>
          <w:tcPr>
            <w:tcW w:w="1595" w:type="dxa"/>
          </w:tcPr>
          <w:p w:rsidR="00D4386E" w:rsidRPr="004C7CBC" w:rsidRDefault="003B6C08" w:rsidP="00152E24">
            <w:r>
              <w:t>29,66</w:t>
            </w:r>
          </w:p>
        </w:tc>
        <w:tc>
          <w:tcPr>
            <w:tcW w:w="1595" w:type="dxa"/>
          </w:tcPr>
          <w:p w:rsidR="00D4386E" w:rsidRPr="004C7CBC" w:rsidRDefault="003B6C08" w:rsidP="00152E24">
            <w:r>
              <w:t>2</w:t>
            </w:r>
            <w:r w:rsidR="00152E24">
              <w:t>1</w:t>
            </w:r>
            <w:r>
              <w:t>,</w:t>
            </w:r>
            <w:r w:rsidR="00152E24">
              <w:t>7</w:t>
            </w:r>
          </w:p>
        </w:tc>
        <w:tc>
          <w:tcPr>
            <w:tcW w:w="1596" w:type="dxa"/>
          </w:tcPr>
          <w:p w:rsidR="00D4386E" w:rsidRPr="004C7CBC" w:rsidRDefault="003B6C08" w:rsidP="00D61E28">
            <w:r>
              <w:t>2</w:t>
            </w:r>
            <w:r w:rsidR="00D61E28">
              <w:t>2,58</w:t>
            </w:r>
          </w:p>
        </w:tc>
      </w:tr>
    </w:tbl>
    <w:p w:rsidR="00602E9B" w:rsidRPr="004C7CBC" w:rsidRDefault="00602E9B" w:rsidP="00602E9B">
      <w:pPr>
        <w:ind w:left="-851" w:firstLine="567"/>
        <w:jc w:val="both"/>
      </w:pPr>
    </w:p>
    <w:p w:rsidR="00152E24" w:rsidRPr="00152E24" w:rsidRDefault="00D61E28" w:rsidP="00152E24">
      <w:pPr>
        <w:ind w:left="-567"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я уже выше сказала, о</w:t>
      </w:r>
      <w:r w:rsidR="00181016" w:rsidRPr="00152E24">
        <w:rPr>
          <w:sz w:val="28"/>
          <w:szCs w:val="28"/>
        </w:rPr>
        <w:t xml:space="preserve">сновными доходными источниками являются: налог на доходы физических лиц и земельный налог. </w:t>
      </w:r>
      <w:r w:rsidR="001F5F35" w:rsidRPr="00152E24">
        <w:rPr>
          <w:sz w:val="28"/>
          <w:szCs w:val="28"/>
        </w:rPr>
        <w:t>Для пополнения бюджета перед Местной администрацией стоит задача максимально оптимизировать бюджетные расходы и эффективно их использовать. Продолжая работу по наполняемости бюджета, активизирована работа</w:t>
      </w:r>
      <w:r w:rsidR="00BB23FD" w:rsidRPr="00152E24">
        <w:rPr>
          <w:sz w:val="28"/>
          <w:szCs w:val="28"/>
        </w:rPr>
        <w:t xml:space="preserve"> Комиссии</w:t>
      </w:r>
      <w:r w:rsidR="002D021A" w:rsidRPr="00152E24">
        <w:rPr>
          <w:sz w:val="28"/>
          <w:szCs w:val="28"/>
        </w:rPr>
        <w:t xml:space="preserve"> по обеспечению снижения уровня недоимки по </w:t>
      </w:r>
      <w:r w:rsidR="002D021A" w:rsidRPr="00152E24">
        <w:rPr>
          <w:sz w:val="28"/>
          <w:szCs w:val="28"/>
        </w:rPr>
        <w:lastRenderedPageBreak/>
        <w:t>налоговым платежам</w:t>
      </w:r>
      <w:r w:rsidR="00BB23FD" w:rsidRPr="00152E24">
        <w:rPr>
          <w:sz w:val="28"/>
          <w:szCs w:val="28"/>
        </w:rPr>
        <w:t xml:space="preserve"> </w:t>
      </w:r>
      <w:r w:rsidR="001F5F35" w:rsidRPr="00152E24">
        <w:rPr>
          <w:sz w:val="28"/>
          <w:szCs w:val="28"/>
        </w:rPr>
        <w:t xml:space="preserve">по взиманию налоговой задолженности. </w:t>
      </w:r>
      <w:r w:rsidR="00152E24" w:rsidRPr="00152E24">
        <w:rPr>
          <w:sz w:val="28"/>
          <w:szCs w:val="28"/>
        </w:rPr>
        <w:t>В 2019г. комиссия заседала 7 раз. Было приглашено должников в количестве 167 человека. За 1-4 квартал 2019 года разослано 287 уведомлени</w:t>
      </w:r>
      <w:r w:rsidR="009C75FB">
        <w:rPr>
          <w:sz w:val="28"/>
          <w:szCs w:val="28"/>
        </w:rPr>
        <w:t>й должникам налога на имущество.</w:t>
      </w:r>
      <w:r w:rsidR="00152E24" w:rsidRPr="00152E24">
        <w:rPr>
          <w:sz w:val="28"/>
          <w:szCs w:val="28"/>
        </w:rPr>
        <w:t xml:space="preserve"> </w:t>
      </w:r>
    </w:p>
    <w:p w:rsidR="00F90656" w:rsidRPr="008E7C76" w:rsidRDefault="001F5F35" w:rsidP="004211DA">
      <w:pPr>
        <w:ind w:left="-851" w:firstLine="567"/>
        <w:jc w:val="both"/>
        <w:rPr>
          <w:sz w:val="28"/>
          <w:szCs w:val="28"/>
        </w:rPr>
      </w:pPr>
      <w:r w:rsidRPr="008E7C76">
        <w:rPr>
          <w:sz w:val="28"/>
          <w:szCs w:val="28"/>
        </w:rPr>
        <w:t xml:space="preserve">Еще одним направлением экономии бюджетных средств – результаты </w:t>
      </w:r>
      <w:r w:rsidR="00EE2BFC" w:rsidRPr="008E7C76">
        <w:rPr>
          <w:sz w:val="28"/>
          <w:szCs w:val="28"/>
        </w:rPr>
        <w:t>проведения конкурентных</w:t>
      </w:r>
      <w:r w:rsidR="00181016" w:rsidRPr="008E7C76">
        <w:rPr>
          <w:sz w:val="28"/>
          <w:szCs w:val="28"/>
        </w:rPr>
        <w:t xml:space="preserve"> закупок (аукционов, конкурсов). В</w:t>
      </w:r>
      <w:r w:rsidR="00EE2BFC" w:rsidRPr="008E7C76">
        <w:rPr>
          <w:sz w:val="28"/>
          <w:szCs w:val="28"/>
        </w:rPr>
        <w:t xml:space="preserve">сего за </w:t>
      </w:r>
      <w:r w:rsidR="00AA4290" w:rsidRPr="008E7C76">
        <w:rPr>
          <w:sz w:val="28"/>
          <w:szCs w:val="28"/>
        </w:rPr>
        <w:t>12</w:t>
      </w:r>
      <w:r w:rsidR="004812A6" w:rsidRPr="008E7C76">
        <w:rPr>
          <w:sz w:val="28"/>
          <w:szCs w:val="28"/>
        </w:rPr>
        <w:t xml:space="preserve"> месяцев</w:t>
      </w:r>
      <w:r w:rsidR="008C0416" w:rsidRPr="008E7C76">
        <w:rPr>
          <w:sz w:val="28"/>
          <w:szCs w:val="28"/>
        </w:rPr>
        <w:t xml:space="preserve"> </w:t>
      </w:r>
      <w:r w:rsidR="00EE2BFC" w:rsidRPr="008E7C76">
        <w:rPr>
          <w:sz w:val="28"/>
          <w:szCs w:val="28"/>
        </w:rPr>
        <w:t>201</w:t>
      </w:r>
      <w:r w:rsidR="00E314FF" w:rsidRPr="008E7C76">
        <w:rPr>
          <w:sz w:val="28"/>
          <w:szCs w:val="28"/>
        </w:rPr>
        <w:t>9</w:t>
      </w:r>
      <w:r w:rsidR="00EE2BFC" w:rsidRPr="008E7C76">
        <w:rPr>
          <w:sz w:val="28"/>
          <w:szCs w:val="28"/>
        </w:rPr>
        <w:t xml:space="preserve"> год</w:t>
      </w:r>
      <w:r w:rsidR="008C0416" w:rsidRPr="008E7C76">
        <w:rPr>
          <w:sz w:val="28"/>
          <w:szCs w:val="28"/>
        </w:rPr>
        <w:t>а</w:t>
      </w:r>
      <w:r w:rsidR="00EE2BFC" w:rsidRPr="008E7C76">
        <w:rPr>
          <w:sz w:val="28"/>
          <w:szCs w:val="28"/>
        </w:rPr>
        <w:t xml:space="preserve"> </w:t>
      </w:r>
      <w:r w:rsidR="004812A6" w:rsidRPr="008E7C76">
        <w:rPr>
          <w:sz w:val="28"/>
          <w:szCs w:val="28"/>
        </w:rPr>
        <w:t xml:space="preserve">было проведено </w:t>
      </w:r>
      <w:r w:rsidR="00D61E28">
        <w:rPr>
          <w:sz w:val="28"/>
          <w:szCs w:val="28"/>
        </w:rPr>
        <w:t>34</w:t>
      </w:r>
      <w:r w:rsidR="004812A6" w:rsidRPr="008E7C76">
        <w:rPr>
          <w:sz w:val="28"/>
          <w:szCs w:val="28"/>
        </w:rPr>
        <w:t xml:space="preserve"> конкурентных закуп</w:t>
      </w:r>
      <w:r w:rsidR="00D61E28">
        <w:rPr>
          <w:sz w:val="28"/>
          <w:szCs w:val="28"/>
        </w:rPr>
        <w:t>ки на сумму 62,2</w:t>
      </w:r>
      <w:r w:rsidRPr="008E7C76">
        <w:rPr>
          <w:sz w:val="28"/>
          <w:szCs w:val="28"/>
        </w:rPr>
        <w:t xml:space="preserve">. </w:t>
      </w:r>
      <w:r w:rsidR="00F90656" w:rsidRPr="008E7C76">
        <w:rPr>
          <w:sz w:val="28"/>
          <w:szCs w:val="28"/>
        </w:rPr>
        <w:t xml:space="preserve">В результате таких мероприятий сэкономлено </w:t>
      </w:r>
      <w:r w:rsidR="00E314FF" w:rsidRPr="008E7C76">
        <w:rPr>
          <w:sz w:val="28"/>
          <w:szCs w:val="28"/>
        </w:rPr>
        <w:t>5, 110</w:t>
      </w:r>
      <w:r w:rsidR="00AC0E0B" w:rsidRPr="008E7C76">
        <w:rPr>
          <w:sz w:val="28"/>
          <w:szCs w:val="28"/>
        </w:rPr>
        <w:t xml:space="preserve"> </w:t>
      </w:r>
      <w:r w:rsidR="00344C3A" w:rsidRPr="008E7C76">
        <w:rPr>
          <w:sz w:val="28"/>
          <w:szCs w:val="28"/>
        </w:rPr>
        <w:t>мл</w:t>
      </w:r>
      <w:r w:rsidR="00AA4290" w:rsidRPr="008E7C76">
        <w:rPr>
          <w:sz w:val="28"/>
          <w:szCs w:val="28"/>
        </w:rPr>
        <w:t>н</w:t>
      </w:r>
      <w:r w:rsidR="00AC0E0B" w:rsidRPr="008E7C76">
        <w:rPr>
          <w:sz w:val="28"/>
          <w:szCs w:val="28"/>
        </w:rPr>
        <w:t>. руб.</w:t>
      </w:r>
      <w:r w:rsidR="00F90656" w:rsidRPr="008E7C76">
        <w:rPr>
          <w:sz w:val="28"/>
          <w:szCs w:val="28"/>
        </w:rPr>
        <w:t xml:space="preserve"> бюджетных средств как областного, так и местного бюджета.</w:t>
      </w:r>
    </w:p>
    <w:p w:rsidR="00D61E28" w:rsidRPr="004211DA" w:rsidRDefault="001F5F35" w:rsidP="00D61E28">
      <w:pPr>
        <w:ind w:left="-851" w:firstLine="567"/>
        <w:jc w:val="both"/>
        <w:rPr>
          <w:sz w:val="28"/>
          <w:szCs w:val="28"/>
        </w:rPr>
      </w:pPr>
      <w:r w:rsidRPr="008E7C76">
        <w:rPr>
          <w:b/>
          <w:sz w:val="28"/>
          <w:szCs w:val="28"/>
          <w:u w:val="single"/>
        </w:rPr>
        <w:t>По расходам</w:t>
      </w:r>
      <w:r w:rsidRPr="008E7C76">
        <w:rPr>
          <w:sz w:val="28"/>
          <w:szCs w:val="28"/>
        </w:rPr>
        <w:t xml:space="preserve"> бюджет исполнен на </w:t>
      </w:r>
      <w:r w:rsidR="00AA4290" w:rsidRPr="008E7C76">
        <w:rPr>
          <w:sz w:val="28"/>
          <w:szCs w:val="28"/>
        </w:rPr>
        <w:t>1</w:t>
      </w:r>
      <w:r w:rsidR="008E7C76">
        <w:rPr>
          <w:sz w:val="28"/>
          <w:szCs w:val="28"/>
        </w:rPr>
        <w:t>1</w:t>
      </w:r>
      <w:r w:rsidR="00D61E28">
        <w:rPr>
          <w:sz w:val="28"/>
          <w:szCs w:val="28"/>
        </w:rPr>
        <w:t>0</w:t>
      </w:r>
      <w:r w:rsidR="00AA4290" w:rsidRPr="008E7C76">
        <w:rPr>
          <w:sz w:val="28"/>
          <w:szCs w:val="28"/>
        </w:rPr>
        <w:t>,</w:t>
      </w:r>
      <w:r w:rsidR="008E7C76">
        <w:rPr>
          <w:sz w:val="28"/>
          <w:szCs w:val="28"/>
        </w:rPr>
        <w:t>9</w:t>
      </w:r>
      <w:r w:rsidR="00845EE5" w:rsidRPr="008E7C76">
        <w:rPr>
          <w:sz w:val="28"/>
          <w:szCs w:val="28"/>
        </w:rPr>
        <w:t xml:space="preserve"> млн. рублей. </w:t>
      </w:r>
      <w:r w:rsidR="00D61E28" w:rsidRPr="004211DA">
        <w:rPr>
          <w:sz w:val="28"/>
          <w:szCs w:val="28"/>
        </w:rPr>
        <w:t xml:space="preserve">По расходам бюджет исполнен </w:t>
      </w:r>
      <w:r w:rsidR="00D61E28" w:rsidRPr="00F74E97">
        <w:rPr>
          <w:sz w:val="28"/>
          <w:szCs w:val="28"/>
        </w:rPr>
        <w:t xml:space="preserve">на </w:t>
      </w:r>
      <w:r w:rsidR="00D61E28">
        <w:rPr>
          <w:sz w:val="28"/>
          <w:szCs w:val="28"/>
        </w:rPr>
        <w:t>110,9</w:t>
      </w:r>
      <w:r w:rsidR="00D61E28" w:rsidRPr="004211DA">
        <w:rPr>
          <w:sz w:val="28"/>
          <w:szCs w:val="28"/>
        </w:rPr>
        <w:t xml:space="preserve"> млн. рублей. Внедрен программно – целевой метод планирования бюджетных расходов, в основе которого лежит курс на достижение поставленных целей и получения намеченных результатов. Основная часть расходов направлена на реализацию мероприятий в сфере ЖКХ </w:t>
      </w:r>
      <w:r w:rsidR="00D61E28">
        <w:rPr>
          <w:sz w:val="28"/>
          <w:szCs w:val="28"/>
        </w:rPr>
        <w:t>на сумму 10,7 мл</w:t>
      </w:r>
      <w:proofErr w:type="gramStart"/>
      <w:r w:rsidR="00D61E28">
        <w:rPr>
          <w:sz w:val="28"/>
          <w:szCs w:val="28"/>
        </w:rPr>
        <w:t>.</w:t>
      </w:r>
      <w:proofErr w:type="gramEnd"/>
      <w:r w:rsidR="00D61E28">
        <w:rPr>
          <w:sz w:val="28"/>
          <w:szCs w:val="28"/>
        </w:rPr>
        <w:t xml:space="preserve"> </w:t>
      </w:r>
      <w:proofErr w:type="gramStart"/>
      <w:r w:rsidR="00D61E28">
        <w:rPr>
          <w:sz w:val="28"/>
          <w:szCs w:val="28"/>
        </w:rPr>
        <w:t>р</w:t>
      </w:r>
      <w:proofErr w:type="gramEnd"/>
      <w:r w:rsidR="00D61E28">
        <w:rPr>
          <w:sz w:val="28"/>
          <w:szCs w:val="28"/>
        </w:rPr>
        <w:t xml:space="preserve">ублей </w:t>
      </w:r>
      <w:r w:rsidR="00D61E28" w:rsidRPr="004211DA">
        <w:rPr>
          <w:sz w:val="28"/>
          <w:szCs w:val="28"/>
        </w:rPr>
        <w:t>и благоустройства</w:t>
      </w:r>
      <w:r w:rsidR="00D61E28">
        <w:rPr>
          <w:sz w:val="28"/>
          <w:szCs w:val="28"/>
        </w:rPr>
        <w:t xml:space="preserve"> на сумму 42,9 мл. рублей</w:t>
      </w:r>
      <w:r w:rsidR="00D61E28" w:rsidRPr="004211DA">
        <w:rPr>
          <w:sz w:val="28"/>
          <w:szCs w:val="28"/>
        </w:rPr>
        <w:t>. Так же поселение приняло участие в следующих государственных программах с достижением результатов:</w:t>
      </w:r>
    </w:p>
    <w:p w:rsidR="00D61E28" w:rsidRPr="004211DA" w:rsidRDefault="00D61E28" w:rsidP="00D61E28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>- 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"Содержание дорожной инфраструктуры на территории МО Низинско</w:t>
      </w:r>
      <w:r>
        <w:rPr>
          <w:sz w:val="28"/>
          <w:szCs w:val="28"/>
        </w:rPr>
        <w:t>е сельское поселение на 2015-2020</w:t>
      </w:r>
      <w:r w:rsidRPr="004211DA">
        <w:rPr>
          <w:sz w:val="28"/>
          <w:szCs w:val="28"/>
        </w:rPr>
        <w:t xml:space="preserve"> годы"</w:t>
      </w:r>
      <w:r>
        <w:rPr>
          <w:sz w:val="28"/>
          <w:szCs w:val="28"/>
        </w:rPr>
        <w:t>.</w:t>
      </w:r>
      <w:r w:rsidRPr="004211DA">
        <w:rPr>
          <w:sz w:val="28"/>
          <w:szCs w:val="28"/>
        </w:rPr>
        <w:t xml:space="preserve"> Из бюджета Ленинградской области на реализацию мероприятий было выделено бюджетных ассигнований в размере </w:t>
      </w:r>
      <w:r>
        <w:rPr>
          <w:sz w:val="28"/>
          <w:szCs w:val="28"/>
        </w:rPr>
        <w:t>521,6</w:t>
      </w:r>
      <w:r w:rsidRPr="004211DA">
        <w:rPr>
          <w:sz w:val="28"/>
          <w:szCs w:val="28"/>
        </w:rPr>
        <w:t xml:space="preserve"> тыс. рублей. Расходы местного бюджета </w:t>
      </w:r>
      <w:r>
        <w:rPr>
          <w:sz w:val="28"/>
          <w:szCs w:val="28"/>
        </w:rPr>
        <w:t>запланированы в размере 9434,6</w:t>
      </w:r>
      <w:r w:rsidRPr="004211D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Исполнение составило 98,8%</w:t>
      </w:r>
      <w:r w:rsidRPr="004211DA">
        <w:rPr>
          <w:sz w:val="28"/>
          <w:szCs w:val="28"/>
        </w:rPr>
        <w:t>;</w:t>
      </w:r>
    </w:p>
    <w:p w:rsidR="00D61E28" w:rsidRPr="004211DA" w:rsidRDefault="00D61E28" w:rsidP="00D61E28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>- Муниципальная программа "Развитие части территории МО Низинское сельское поселение на 2015-20</w:t>
      </w:r>
      <w:r>
        <w:rPr>
          <w:sz w:val="28"/>
          <w:szCs w:val="28"/>
        </w:rPr>
        <w:t>20</w:t>
      </w:r>
      <w:r w:rsidRPr="004211DA">
        <w:rPr>
          <w:sz w:val="28"/>
          <w:szCs w:val="28"/>
        </w:rPr>
        <w:t xml:space="preserve"> годы". Из бюджета Ленинградской области на реализацию мероприятий выделено бюджетных ассигнований в размере </w:t>
      </w:r>
      <w:r>
        <w:rPr>
          <w:sz w:val="28"/>
          <w:szCs w:val="28"/>
        </w:rPr>
        <w:t>1834</w:t>
      </w:r>
      <w:r w:rsidRPr="004211DA">
        <w:rPr>
          <w:sz w:val="28"/>
          <w:szCs w:val="28"/>
        </w:rPr>
        <w:t xml:space="preserve"> тыс. рублей, финансирование Местного бюджета составило </w:t>
      </w:r>
      <w:r>
        <w:rPr>
          <w:sz w:val="28"/>
          <w:szCs w:val="28"/>
        </w:rPr>
        <w:t>1025</w:t>
      </w:r>
      <w:r w:rsidRPr="004211DA">
        <w:rPr>
          <w:sz w:val="28"/>
          <w:szCs w:val="28"/>
        </w:rPr>
        <w:t xml:space="preserve"> тыс. рублей.</w:t>
      </w:r>
    </w:p>
    <w:p w:rsidR="00DA3740" w:rsidRPr="004211DA" w:rsidRDefault="00B50DEB" w:rsidP="00D61E28">
      <w:pPr>
        <w:ind w:left="-851" w:firstLine="567"/>
        <w:jc w:val="both"/>
        <w:rPr>
          <w:sz w:val="28"/>
          <w:szCs w:val="28"/>
        </w:rPr>
      </w:pPr>
      <w:r w:rsidRPr="008E7C76">
        <w:rPr>
          <w:sz w:val="28"/>
          <w:szCs w:val="28"/>
        </w:rPr>
        <w:t>.</w:t>
      </w:r>
    </w:p>
    <w:p w:rsidR="00D4386E" w:rsidRDefault="00D4386E" w:rsidP="00D4386E">
      <w:r>
        <w:t>Расходы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1461"/>
        <w:gridCol w:w="1490"/>
        <w:gridCol w:w="1461"/>
        <w:gridCol w:w="1499"/>
        <w:gridCol w:w="1452"/>
      </w:tblGrid>
      <w:tr w:rsidR="00D4386E" w:rsidTr="008E7C76">
        <w:tc>
          <w:tcPr>
            <w:tcW w:w="2208" w:type="dxa"/>
          </w:tcPr>
          <w:p w:rsidR="00D4386E" w:rsidRPr="004C7CBC" w:rsidRDefault="00D4386E" w:rsidP="00152E24"/>
        </w:tc>
        <w:tc>
          <w:tcPr>
            <w:tcW w:w="1461" w:type="dxa"/>
          </w:tcPr>
          <w:p w:rsidR="00D4386E" w:rsidRPr="004C7CBC" w:rsidRDefault="00D4386E" w:rsidP="00152E24">
            <w:r w:rsidRPr="004C7CBC">
              <w:t>2015</w:t>
            </w:r>
          </w:p>
        </w:tc>
        <w:tc>
          <w:tcPr>
            <w:tcW w:w="1490" w:type="dxa"/>
          </w:tcPr>
          <w:p w:rsidR="00D4386E" w:rsidRPr="004C7CBC" w:rsidRDefault="00D4386E" w:rsidP="00152E24">
            <w:r w:rsidRPr="004C7CBC">
              <w:t>2016</w:t>
            </w:r>
          </w:p>
        </w:tc>
        <w:tc>
          <w:tcPr>
            <w:tcW w:w="1461" w:type="dxa"/>
          </w:tcPr>
          <w:p w:rsidR="00D4386E" w:rsidRPr="004C7CBC" w:rsidRDefault="00D4386E" w:rsidP="00152E24">
            <w:r w:rsidRPr="004C7CBC">
              <w:t>2017</w:t>
            </w:r>
          </w:p>
        </w:tc>
        <w:tc>
          <w:tcPr>
            <w:tcW w:w="1499" w:type="dxa"/>
          </w:tcPr>
          <w:p w:rsidR="00D4386E" w:rsidRPr="004C7CBC" w:rsidRDefault="00D4386E" w:rsidP="00152E24">
            <w:r w:rsidRPr="004C7CBC">
              <w:t>2018</w:t>
            </w:r>
          </w:p>
        </w:tc>
        <w:tc>
          <w:tcPr>
            <w:tcW w:w="1452" w:type="dxa"/>
          </w:tcPr>
          <w:p w:rsidR="00D4386E" w:rsidRPr="004C7CBC" w:rsidRDefault="00D4386E" w:rsidP="00152E24">
            <w:r w:rsidRPr="004C7CBC">
              <w:t>2019</w:t>
            </w:r>
          </w:p>
        </w:tc>
      </w:tr>
      <w:tr w:rsidR="00D4386E" w:rsidTr="008E7C76">
        <w:tc>
          <w:tcPr>
            <w:tcW w:w="2208" w:type="dxa"/>
          </w:tcPr>
          <w:p w:rsidR="00D4386E" w:rsidRPr="004C7CBC" w:rsidRDefault="00D4386E" w:rsidP="00152E24">
            <w:r w:rsidRPr="004C7CBC">
              <w:t xml:space="preserve">Всего, млн. </w:t>
            </w:r>
            <w:proofErr w:type="spellStart"/>
            <w:r w:rsidRPr="004C7CBC">
              <w:t>руб</w:t>
            </w:r>
            <w:proofErr w:type="spellEnd"/>
            <w:r w:rsidRPr="004C7CBC">
              <w:t xml:space="preserve">, в </w:t>
            </w:r>
            <w:proofErr w:type="spellStart"/>
            <w:r w:rsidRPr="004C7CBC">
              <w:t>т.ч</w:t>
            </w:r>
            <w:proofErr w:type="spellEnd"/>
            <w:r w:rsidRPr="004C7CBC">
              <w:t>.:</w:t>
            </w:r>
          </w:p>
        </w:tc>
        <w:tc>
          <w:tcPr>
            <w:tcW w:w="1461" w:type="dxa"/>
          </w:tcPr>
          <w:p w:rsidR="00D4386E" w:rsidRPr="004C7CBC" w:rsidRDefault="00D4386E" w:rsidP="00152E24">
            <w:r w:rsidRPr="004C7CBC">
              <w:t>78,8</w:t>
            </w:r>
          </w:p>
        </w:tc>
        <w:tc>
          <w:tcPr>
            <w:tcW w:w="1490" w:type="dxa"/>
          </w:tcPr>
          <w:p w:rsidR="00D4386E" w:rsidRPr="004C7CBC" w:rsidRDefault="00D4386E" w:rsidP="00152E24">
            <w:r w:rsidRPr="004C7CBC">
              <w:t>94,9</w:t>
            </w:r>
          </w:p>
        </w:tc>
        <w:tc>
          <w:tcPr>
            <w:tcW w:w="1461" w:type="dxa"/>
          </w:tcPr>
          <w:p w:rsidR="00D4386E" w:rsidRPr="004C7CBC" w:rsidRDefault="00D4386E" w:rsidP="00152E24">
            <w:r w:rsidRPr="004C7CBC">
              <w:t>153, 296</w:t>
            </w:r>
          </w:p>
        </w:tc>
        <w:tc>
          <w:tcPr>
            <w:tcW w:w="1499" w:type="dxa"/>
          </w:tcPr>
          <w:p w:rsidR="00D4386E" w:rsidRPr="004C7CBC" w:rsidRDefault="00D4386E" w:rsidP="00152E24">
            <w:r w:rsidRPr="004C7CBC">
              <w:t>123,146</w:t>
            </w:r>
          </w:p>
        </w:tc>
        <w:tc>
          <w:tcPr>
            <w:tcW w:w="1452" w:type="dxa"/>
          </w:tcPr>
          <w:p w:rsidR="00D4386E" w:rsidRPr="004C7CBC" w:rsidRDefault="008E7C76" w:rsidP="00D61E28">
            <w:r>
              <w:t>11</w:t>
            </w:r>
            <w:r w:rsidR="00D61E28">
              <w:t>0</w:t>
            </w:r>
            <w:r>
              <w:t>,9</w:t>
            </w:r>
          </w:p>
        </w:tc>
      </w:tr>
    </w:tbl>
    <w:p w:rsidR="00D4386E" w:rsidRDefault="00D4386E" w:rsidP="00D4386E"/>
    <w:p w:rsidR="00114698" w:rsidRPr="004211DA" w:rsidRDefault="00114698" w:rsidP="004211DA">
      <w:pPr>
        <w:ind w:left="-851" w:firstLine="567"/>
        <w:jc w:val="both"/>
        <w:rPr>
          <w:sz w:val="28"/>
          <w:szCs w:val="28"/>
        </w:rPr>
      </w:pPr>
    </w:p>
    <w:p w:rsidR="004211DA" w:rsidRPr="004211DA" w:rsidRDefault="00D369B1" w:rsidP="004211DA">
      <w:pPr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4211DA" w:rsidRPr="004211DA">
        <w:rPr>
          <w:b/>
          <w:i/>
          <w:sz w:val="28"/>
          <w:szCs w:val="28"/>
        </w:rPr>
        <w:t>Промышленность</w:t>
      </w:r>
    </w:p>
    <w:p w:rsidR="001D311F" w:rsidRDefault="004211DA" w:rsidP="004211DA">
      <w:pPr>
        <w:ind w:left="-851" w:firstLine="567"/>
        <w:jc w:val="both"/>
        <w:rPr>
          <w:sz w:val="28"/>
          <w:szCs w:val="28"/>
        </w:rPr>
      </w:pPr>
      <w:proofErr w:type="gramStart"/>
      <w:r w:rsidRPr="004211DA">
        <w:rPr>
          <w:sz w:val="28"/>
          <w:szCs w:val="28"/>
        </w:rPr>
        <w:t xml:space="preserve">Экономика Низинского сельского поселения представлена следующими отраслями: производственной и потребительской сферой, коммунальной инфраструктурой, социальной сферой, малым бизнесом, состоящим из 85 предприятий, 46 индивидуальных предпринимателей, основными видами деятельности, которых является:  жестяно-баночное производство, кондитерское производство, розничная и оптовая торговля, конноспортивные услуги, гостиничный бизнес, техобслуживание, </w:t>
      </w:r>
      <w:proofErr w:type="spellStart"/>
      <w:r w:rsidRPr="004211DA">
        <w:rPr>
          <w:sz w:val="28"/>
          <w:szCs w:val="28"/>
        </w:rPr>
        <w:t>гостехосмотр</w:t>
      </w:r>
      <w:proofErr w:type="spellEnd"/>
      <w:r w:rsidRPr="004211DA">
        <w:rPr>
          <w:sz w:val="28"/>
          <w:szCs w:val="28"/>
        </w:rPr>
        <w:t xml:space="preserve">, </w:t>
      </w:r>
      <w:proofErr w:type="spellStart"/>
      <w:r w:rsidRPr="004211DA">
        <w:rPr>
          <w:sz w:val="28"/>
          <w:szCs w:val="28"/>
        </w:rPr>
        <w:t>шиномонтаж</w:t>
      </w:r>
      <w:proofErr w:type="spellEnd"/>
      <w:r w:rsidRPr="004211DA">
        <w:rPr>
          <w:sz w:val="28"/>
          <w:szCs w:val="28"/>
        </w:rPr>
        <w:t>, складские услуги и т.д.</w:t>
      </w:r>
      <w:proofErr w:type="gramEnd"/>
    </w:p>
    <w:p w:rsidR="00CA65D4" w:rsidRDefault="00CA65D4" w:rsidP="00CA65D4">
      <w:pPr>
        <w:ind w:left="-709" w:firstLine="425"/>
        <w:jc w:val="both"/>
        <w:rPr>
          <w:sz w:val="28"/>
          <w:szCs w:val="28"/>
        </w:rPr>
      </w:pPr>
      <w:proofErr w:type="gramStart"/>
      <w:r w:rsidRPr="00937C9B">
        <w:rPr>
          <w:sz w:val="28"/>
          <w:szCs w:val="28"/>
        </w:rPr>
        <w:t xml:space="preserve">В рамках поселения крупным предприятием признано ООО «ОРТО-СЕРВИС» с ежемесячным фондом заработной платы 11218,0 тыс. рублей, ООО «БАРГУС-ПРОДАКШН», ООО «ПО </w:t>
      </w:r>
      <w:proofErr w:type="spellStart"/>
      <w:r w:rsidRPr="00937C9B">
        <w:rPr>
          <w:sz w:val="28"/>
          <w:szCs w:val="28"/>
        </w:rPr>
        <w:t>Сант</w:t>
      </w:r>
      <w:proofErr w:type="spellEnd"/>
      <w:r w:rsidRPr="00937C9B">
        <w:rPr>
          <w:sz w:val="28"/>
          <w:szCs w:val="28"/>
        </w:rPr>
        <w:t xml:space="preserve">», которое дает 114 рабочих мест (из них 48 </w:t>
      </w:r>
      <w:r w:rsidRPr="00937C9B">
        <w:rPr>
          <w:sz w:val="28"/>
          <w:szCs w:val="28"/>
        </w:rPr>
        <w:lastRenderedPageBreak/>
        <w:t xml:space="preserve">рабочих места заняты работниками из числа местных жителей), с ежемесячным фондом заработной платы 997,0 тыс. руб. (прирост заработной платы по сравнению с 2018 годом составил 0,5%). </w:t>
      </w:r>
      <w:proofErr w:type="gramEnd"/>
    </w:p>
    <w:p w:rsidR="00CA65D4" w:rsidRPr="00F675C9" w:rsidRDefault="00CA65D4" w:rsidP="00CA65D4">
      <w:pPr>
        <w:ind w:left="-70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2019 году открыта вторая линия  завода по производству лекарственных препаратов «Северная Звезда», данное предприятие дало 195 рабочих мест,</w:t>
      </w:r>
      <w:r w:rsidRPr="00CA65D4">
        <w:rPr>
          <w:sz w:val="28"/>
          <w:szCs w:val="28"/>
        </w:rPr>
        <w:t xml:space="preserve"> </w:t>
      </w:r>
      <w:r w:rsidRPr="00F675C9">
        <w:rPr>
          <w:sz w:val="28"/>
          <w:szCs w:val="28"/>
        </w:rPr>
        <w:t xml:space="preserve">к 2021 году обеспечит 300 рабочих мест. За </w:t>
      </w:r>
      <w:r>
        <w:rPr>
          <w:sz w:val="28"/>
          <w:szCs w:val="28"/>
        </w:rPr>
        <w:t>12 месяцев</w:t>
      </w:r>
      <w:r w:rsidRPr="00F675C9">
        <w:rPr>
          <w:sz w:val="28"/>
          <w:szCs w:val="28"/>
        </w:rPr>
        <w:t xml:space="preserve"> 2019 года данное предприятие перечислило НДФЛ в бюджет </w:t>
      </w:r>
      <w:r w:rsidRPr="00F675C9">
        <w:rPr>
          <w:color w:val="000000"/>
          <w:sz w:val="28"/>
          <w:szCs w:val="28"/>
        </w:rPr>
        <w:t xml:space="preserve">МО Низинское сельское поселение в размере </w:t>
      </w:r>
      <w:r>
        <w:rPr>
          <w:color w:val="000000"/>
          <w:sz w:val="28"/>
          <w:szCs w:val="28"/>
        </w:rPr>
        <w:t>1 234,8</w:t>
      </w:r>
      <w:r w:rsidRPr="00F675C9">
        <w:rPr>
          <w:color w:val="000000"/>
          <w:sz w:val="28"/>
          <w:szCs w:val="28"/>
        </w:rPr>
        <w:t xml:space="preserve"> тыс. рублей.</w:t>
      </w: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>Местная администрация вплотную работает на перспективу. Для создания новых производств (промышленных и сельскохозяйственных) на постоянной основе проводится инвентаризация земель с целью нахождения свободных площадей для данных целей.</w:t>
      </w: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>Все большую значимость для экономики поселения, как и для района и для страны в целом, отводится малому и среднему бизнесу. В связи с чем, Местной администрацией оказываются услуги консультативного, информационного и организационно - методического характера субъектам малого предпринимательства.</w:t>
      </w:r>
    </w:p>
    <w:p w:rsidR="004211DA" w:rsidRPr="004211DA" w:rsidRDefault="004211DA" w:rsidP="004211DA">
      <w:pPr>
        <w:ind w:left="-851" w:firstLine="567"/>
        <w:jc w:val="both"/>
        <w:rPr>
          <w:b/>
          <w:i/>
          <w:sz w:val="28"/>
          <w:szCs w:val="28"/>
        </w:rPr>
      </w:pPr>
    </w:p>
    <w:p w:rsidR="004211DA" w:rsidRPr="004211DA" w:rsidRDefault="00D369B1" w:rsidP="004211DA">
      <w:pPr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4211DA" w:rsidRPr="004211DA">
        <w:rPr>
          <w:b/>
          <w:i/>
          <w:sz w:val="28"/>
          <w:szCs w:val="28"/>
        </w:rPr>
        <w:t>Сельское хозяйство</w:t>
      </w: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 xml:space="preserve">Ограничительные меры по импорту продовольствия, принимаемые на федеральном уровне, это реальный шанс для сельхозпроизводителей. В условиях экономического кризиса сельское хозяйство является наиболее привлекательной отраслью, поскольку спрос на ее продукцию поддерживается достаточно на высоком уровне. К сожалению, на территории муниципального образования сельскохозяйственных предприятий нет, сельскохозяйственную продукцию </w:t>
      </w:r>
      <w:r w:rsidRPr="00A211C6">
        <w:rPr>
          <w:sz w:val="28"/>
          <w:szCs w:val="28"/>
        </w:rPr>
        <w:t>производят личные подсобные хозяйства граждан, которых насчитывается в количестве 2</w:t>
      </w:r>
      <w:r w:rsidR="002F13AC">
        <w:rPr>
          <w:sz w:val="28"/>
          <w:szCs w:val="28"/>
        </w:rPr>
        <w:t>1</w:t>
      </w:r>
      <w:r w:rsidRPr="00A211C6">
        <w:rPr>
          <w:sz w:val="28"/>
          <w:szCs w:val="28"/>
        </w:rPr>
        <w:t xml:space="preserve"> по</w:t>
      </w:r>
      <w:r w:rsidR="002F13AC">
        <w:rPr>
          <w:sz w:val="28"/>
          <w:szCs w:val="28"/>
        </w:rPr>
        <w:t>дворье</w:t>
      </w:r>
      <w:r w:rsidR="00F509C4" w:rsidRPr="00A211C6">
        <w:rPr>
          <w:sz w:val="28"/>
          <w:szCs w:val="28"/>
        </w:rPr>
        <w:t xml:space="preserve">, в которых содержится: </w:t>
      </w:r>
      <w:r w:rsidR="002F13AC">
        <w:rPr>
          <w:sz w:val="28"/>
          <w:szCs w:val="28"/>
        </w:rPr>
        <w:t>10</w:t>
      </w:r>
      <w:r w:rsidRPr="00A211C6">
        <w:rPr>
          <w:sz w:val="28"/>
          <w:szCs w:val="28"/>
        </w:rPr>
        <w:t xml:space="preserve"> голов крупно</w:t>
      </w:r>
      <w:r w:rsidR="00F509C4" w:rsidRPr="00A211C6">
        <w:rPr>
          <w:sz w:val="28"/>
          <w:szCs w:val="28"/>
        </w:rPr>
        <w:t xml:space="preserve">го рогатого скота, </w:t>
      </w:r>
      <w:r w:rsidR="002F13AC">
        <w:rPr>
          <w:sz w:val="28"/>
          <w:szCs w:val="28"/>
        </w:rPr>
        <w:t xml:space="preserve">77 </w:t>
      </w:r>
      <w:r w:rsidR="00A211C6" w:rsidRPr="00A211C6">
        <w:rPr>
          <w:sz w:val="28"/>
          <w:szCs w:val="28"/>
        </w:rPr>
        <w:t xml:space="preserve">лошадей, </w:t>
      </w:r>
      <w:r w:rsidR="002F13AC">
        <w:rPr>
          <w:sz w:val="28"/>
          <w:szCs w:val="28"/>
        </w:rPr>
        <w:t>2141  домашняя</w:t>
      </w:r>
      <w:r w:rsidR="00A211C6" w:rsidRPr="00A211C6">
        <w:rPr>
          <w:sz w:val="28"/>
          <w:szCs w:val="28"/>
        </w:rPr>
        <w:t xml:space="preserve"> птиц</w:t>
      </w:r>
      <w:r w:rsidR="002F13AC">
        <w:rPr>
          <w:sz w:val="28"/>
          <w:szCs w:val="28"/>
        </w:rPr>
        <w:t>а</w:t>
      </w:r>
      <w:r w:rsidR="00A211C6" w:rsidRPr="00A211C6">
        <w:rPr>
          <w:sz w:val="28"/>
          <w:szCs w:val="28"/>
        </w:rPr>
        <w:t>, 5</w:t>
      </w:r>
      <w:r w:rsidRPr="00A211C6">
        <w:rPr>
          <w:sz w:val="28"/>
          <w:szCs w:val="28"/>
        </w:rPr>
        <w:t xml:space="preserve"> поросят. Так же данные подворья занимаются растениеводством, пчеловодством.</w:t>
      </w:r>
      <w:r w:rsidRPr="004211DA">
        <w:rPr>
          <w:sz w:val="28"/>
          <w:szCs w:val="28"/>
        </w:rPr>
        <w:t xml:space="preserve">  </w:t>
      </w: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</w:p>
    <w:p w:rsidR="004211DA" w:rsidRPr="004211DA" w:rsidRDefault="00D369B1" w:rsidP="004211DA">
      <w:pPr>
        <w:ind w:left="-851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4211DA" w:rsidRPr="004211D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рхитектура и градостроительство</w:t>
      </w:r>
    </w:p>
    <w:p w:rsidR="0040188B" w:rsidRDefault="0040188B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проводятся работы</w:t>
      </w:r>
      <w:r w:rsidR="002C3055">
        <w:rPr>
          <w:sz w:val="28"/>
          <w:szCs w:val="28"/>
        </w:rPr>
        <w:t xml:space="preserve"> по подготовке материалов и </w:t>
      </w:r>
      <w:r w:rsidR="008C447B">
        <w:rPr>
          <w:sz w:val="28"/>
          <w:szCs w:val="28"/>
        </w:rPr>
        <w:t xml:space="preserve">предоставлению </w:t>
      </w:r>
      <w:r w:rsidR="002C3055">
        <w:rPr>
          <w:sz w:val="28"/>
          <w:szCs w:val="28"/>
        </w:rPr>
        <w:t>сведений</w:t>
      </w:r>
      <w:r w:rsidR="008C447B">
        <w:rPr>
          <w:sz w:val="28"/>
          <w:szCs w:val="28"/>
        </w:rPr>
        <w:t>,</w:t>
      </w:r>
      <w:r w:rsidR="002C3055">
        <w:rPr>
          <w:sz w:val="28"/>
          <w:szCs w:val="28"/>
        </w:rPr>
        <w:t xml:space="preserve"> в тесном взаимодействии с Администрацией МО Ломоносовский район и разработчиком проект</w:t>
      </w:r>
      <w:proofErr w:type="gramStart"/>
      <w:r w:rsidR="002C3055">
        <w:rPr>
          <w:sz w:val="28"/>
          <w:szCs w:val="28"/>
        </w:rPr>
        <w:t>а ООО</w:t>
      </w:r>
      <w:proofErr w:type="gramEnd"/>
      <w:r w:rsidR="002C3055">
        <w:rPr>
          <w:sz w:val="28"/>
          <w:szCs w:val="28"/>
        </w:rPr>
        <w:t xml:space="preserve"> «Тальвег»</w:t>
      </w:r>
      <w:r w:rsidR="008C447B">
        <w:rPr>
          <w:sz w:val="28"/>
          <w:szCs w:val="28"/>
        </w:rPr>
        <w:t>,</w:t>
      </w:r>
      <w:r w:rsidR="002C305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внесени</w:t>
      </w:r>
      <w:r w:rsidR="002C3055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Генеральный план МО Низинское сельское поселение, а также в Правила землепользования и застройки территорий поселения:</w:t>
      </w:r>
    </w:p>
    <w:p w:rsidR="0040188B" w:rsidRDefault="0040188B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изменения границ территориальных зон в целях разработки карта (план) границ территориальных зон и внесения сведений о них в ЕГРН;</w:t>
      </w:r>
    </w:p>
    <w:p w:rsidR="0040188B" w:rsidRDefault="0040188B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приведения в соответствие фактиче</w:t>
      </w:r>
      <w:r w:rsidR="002C3055">
        <w:rPr>
          <w:sz w:val="28"/>
          <w:szCs w:val="28"/>
        </w:rPr>
        <w:t>ского использования территорий</w:t>
      </w:r>
      <w:r>
        <w:rPr>
          <w:sz w:val="28"/>
          <w:szCs w:val="28"/>
        </w:rPr>
        <w:t>;</w:t>
      </w:r>
    </w:p>
    <w:p w:rsidR="002C3055" w:rsidRDefault="002C3055" w:rsidP="002C3055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целях установления границ населенных пунктов  дер. Ольгино, дер. Марьино – разработка карта (план) и внесение сведений в ЕГРН.</w:t>
      </w:r>
    </w:p>
    <w:p w:rsidR="004211DA" w:rsidRDefault="0040188B" w:rsidP="002C3055">
      <w:pPr>
        <w:ind w:left="-85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211DA" w:rsidRPr="00A211C6">
        <w:rPr>
          <w:color w:val="000000"/>
          <w:sz w:val="28"/>
          <w:szCs w:val="28"/>
        </w:rPr>
        <w:t xml:space="preserve">а уровне Местной администрации </w:t>
      </w:r>
      <w:r>
        <w:rPr>
          <w:color w:val="000000"/>
          <w:sz w:val="28"/>
          <w:szCs w:val="28"/>
        </w:rPr>
        <w:t xml:space="preserve">утверждено </w:t>
      </w:r>
      <w:r w:rsidR="00A82112">
        <w:rPr>
          <w:b/>
          <w:color w:val="000000"/>
          <w:sz w:val="28"/>
          <w:szCs w:val="28"/>
        </w:rPr>
        <w:t>295</w:t>
      </w:r>
      <w:r>
        <w:rPr>
          <w:color w:val="000000"/>
          <w:sz w:val="28"/>
          <w:szCs w:val="28"/>
        </w:rPr>
        <w:t xml:space="preserve"> постановлений о присвоении адресов объектам адресации</w:t>
      </w:r>
      <w:r w:rsidR="004211DA" w:rsidRPr="00A211C6">
        <w:rPr>
          <w:color w:val="000000"/>
          <w:sz w:val="28"/>
          <w:szCs w:val="28"/>
        </w:rPr>
        <w:t xml:space="preserve">,  </w:t>
      </w:r>
      <w:r w:rsidR="002C3055">
        <w:rPr>
          <w:color w:val="000000"/>
          <w:sz w:val="28"/>
          <w:szCs w:val="28"/>
        </w:rPr>
        <w:t xml:space="preserve">присвоены наименования </w:t>
      </w:r>
      <w:r w:rsidR="00EA4C83">
        <w:rPr>
          <w:color w:val="000000"/>
          <w:sz w:val="28"/>
          <w:szCs w:val="28"/>
        </w:rPr>
        <w:t>2</w:t>
      </w:r>
      <w:r w:rsidR="00A82112">
        <w:rPr>
          <w:color w:val="000000"/>
          <w:sz w:val="28"/>
          <w:szCs w:val="28"/>
        </w:rPr>
        <w:t>2</w:t>
      </w:r>
      <w:r w:rsidR="002C3055">
        <w:rPr>
          <w:color w:val="000000"/>
          <w:sz w:val="28"/>
          <w:szCs w:val="28"/>
        </w:rPr>
        <w:t xml:space="preserve"> улиц</w:t>
      </w:r>
      <w:r w:rsidR="00A82112">
        <w:rPr>
          <w:color w:val="000000"/>
          <w:sz w:val="28"/>
          <w:szCs w:val="28"/>
        </w:rPr>
        <w:t>ам</w:t>
      </w:r>
      <w:r w:rsidR="002C3055">
        <w:rPr>
          <w:color w:val="000000"/>
          <w:sz w:val="28"/>
          <w:szCs w:val="28"/>
        </w:rPr>
        <w:t>.</w:t>
      </w:r>
      <w:r w:rsidR="004211DA" w:rsidRPr="004211DA">
        <w:rPr>
          <w:sz w:val="28"/>
          <w:szCs w:val="28"/>
        </w:rPr>
        <w:t xml:space="preserve">  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64AF7" w:rsidRPr="00152E24" w:rsidTr="00152E24"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2015</w:t>
            </w:r>
          </w:p>
        </w:tc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2018</w:t>
            </w:r>
          </w:p>
        </w:tc>
        <w:tc>
          <w:tcPr>
            <w:tcW w:w="1596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2019</w:t>
            </w:r>
          </w:p>
        </w:tc>
      </w:tr>
      <w:tr w:rsidR="00E64AF7" w:rsidRPr="00152E24" w:rsidTr="00152E24"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 xml:space="preserve">Присвоено </w:t>
            </w:r>
            <w:r w:rsidRPr="00152E24">
              <w:rPr>
                <w:rFonts w:ascii="Calibri" w:hAnsi="Calibri"/>
                <w:sz w:val="28"/>
                <w:szCs w:val="28"/>
              </w:rPr>
              <w:lastRenderedPageBreak/>
              <w:t>адресов</w:t>
            </w:r>
          </w:p>
        </w:tc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55</w:t>
            </w:r>
          </w:p>
        </w:tc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182</w:t>
            </w:r>
          </w:p>
        </w:tc>
        <w:tc>
          <w:tcPr>
            <w:tcW w:w="1595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346</w:t>
            </w:r>
          </w:p>
        </w:tc>
        <w:tc>
          <w:tcPr>
            <w:tcW w:w="1596" w:type="dxa"/>
          </w:tcPr>
          <w:p w:rsidR="00E64AF7" w:rsidRPr="00152E24" w:rsidRDefault="00E64AF7" w:rsidP="00152E2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152E24">
              <w:rPr>
                <w:rFonts w:ascii="Calibri" w:hAnsi="Calibri"/>
                <w:sz w:val="28"/>
                <w:szCs w:val="28"/>
              </w:rPr>
              <w:t>295</w:t>
            </w:r>
          </w:p>
        </w:tc>
      </w:tr>
    </w:tbl>
    <w:p w:rsidR="00E64AF7" w:rsidRPr="004211DA" w:rsidRDefault="00E64AF7" w:rsidP="002C3055">
      <w:pPr>
        <w:ind w:left="-851" w:firstLine="567"/>
        <w:jc w:val="both"/>
        <w:rPr>
          <w:sz w:val="28"/>
          <w:szCs w:val="28"/>
        </w:rPr>
      </w:pPr>
    </w:p>
    <w:p w:rsidR="002C3055" w:rsidRDefault="00A82112" w:rsidP="004211DA">
      <w:pPr>
        <w:ind w:left="-85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 2019 год поставлены на кадастровый учет земельные участки под контейнерными площадками (5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), начато оформление земельных участков под муниципальными дорогами в </w:t>
      </w:r>
      <w:proofErr w:type="spellStart"/>
      <w:r>
        <w:rPr>
          <w:sz w:val="28"/>
          <w:szCs w:val="28"/>
        </w:rPr>
        <w:t>Князево</w:t>
      </w:r>
      <w:proofErr w:type="spellEnd"/>
      <w:r>
        <w:rPr>
          <w:sz w:val="28"/>
          <w:szCs w:val="28"/>
        </w:rPr>
        <w:t xml:space="preserve"> (5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 и д. Низино (2 шт.)</w:t>
      </w:r>
    </w:p>
    <w:p w:rsidR="004211DA" w:rsidRPr="004211DA" w:rsidRDefault="004211DA" w:rsidP="004211DA">
      <w:pPr>
        <w:ind w:left="-851" w:firstLine="567"/>
        <w:jc w:val="both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t>- Ж</w:t>
      </w:r>
      <w:r w:rsidR="00D369B1">
        <w:rPr>
          <w:b/>
          <w:i/>
          <w:sz w:val="28"/>
          <w:szCs w:val="28"/>
        </w:rPr>
        <w:t>илищно-коммунальное хозяйство</w:t>
      </w: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>Постоянного внимания и максимальной степени ответственности требует от местной власти исполнение полномочий, связанных с созданием  условий для предоставления качественных услуг населению в области жилищно – коммунального хозяйства.</w:t>
      </w:r>
    </w:p>
    <w:p w:rsidR="004211DA" w:rsidRPr="004211DA" w:rsidRDefault="002F13AC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10B1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завершены мероприятия </w:t>
      </w:r>
      <w:r w:rsidR="00510B1B">
        <w:rPr>
          <w:sz w:val="28"/>
          <w:szCs w:val="28"/>
        </w:rPr>
        <w:t xml:space="preserve">по передаче в муниципальную собственность от Министерства обороны РФ квартир в доме №1 по </w:t>
      </w:r>
      <w:proofErr w:type="spellStart"/>
      <w:r w:rsidR="00510B1B">
        <w:rPr>
          <w:sz w:val="28"/>
          <w:szCs w:val="28"/>
        </w:rPr>
        <w:t>Санинскому</w:t>
      </w:r>
      <w:proofErr w:type="spellEnd"/>
      <w:r w:rsidR="00510B1B">
        <w:rPr>
          <w:sz w:val="28"/>
          <w:szCs w:val="28"/>
        </w:rPr>
        <w:t xml:space="preserve"> шоссе. Всего передано 19 квартир, из них две квартиры были свободными и предоставлены жителям поселения, стоящим на очереди в качестве нуждающихся в улучшении жилищных условий, еще по 2 идут судебные дела о выселении незаконно проживающих, в случае удовлетворения исковых требований, эти жилые помещения также будут предоставлены очередникам.</w:t>
      </w:r>
      <w:r>
        <w:rPr>
          <w:sz w:val="28"/>
          <w:szCs w:val="28"/>
        </w:rPr>
        <w:t xml:space="preserve"> </w:t>
      </w:r>
      <w:proofErr w:type="gramStart"/>
      <w:r w:rsidR="004211DA" w:rsidRPr="00A211C6">
        <w:rPr>
          <w:sz w:val="28"/>
          <w:szCs w:val="28"/>
        </w:rPr>
        <w:t xml:space="preserve">В местной администрации </w:t>
      </w:r>
      <w:r w:rsidR="00806891" w:rsidRPr="00A211C6">
        <w:rPr>
          <w:sz w:val="28"/>
          <w:szCs w:val="28"/>
        </w:rPr>
        <w:t xml:space="preserve">на учете в качестве нуждающихся в жилых помещениях </w:t>
      </w:r>
      <w:r w:rsidR="00A211C6" w:rsidRPr="00A211C6">
        <w:rPr>
          <w:sz w:val="28"/>
          <w:szCs w:val="28"/>
        </w:rPr>
        <w:t>состоит 2</w:t>
      </w:r>
      <w:r w:rsidR="00510B1B">
        <w:rPr>
          <w:sz w:val="28"/>
          <w:szCs w:val="28"/>
        </w:rPr>
        <w:t>2</w:t>
      </w:r>
      <w:r w:rsidR="004211DA" w:rsidRPr="00A211C6">
        <w:rPr>
          <w:sz w:val="28"/>
          <w:szCs w:val="28"/>
        </w:rPr>
        <w:t xml:space="preserve"> сем</w:t>
      </w:r>
      <w:r w:rsidR="00A211C6" w:rsidRPr="00A211C6">
        <w:rPr>
          <w:sz w:val="28"/>
          <w:szCs w:val="28"/>
        </w:rPr>
        <w:t>ьи</w:t>
      </w:r>
      <w:r w:rsidR="00510B1B">
        <w:rPr>
          <w:sz w:val="28"/>
          <w:szCs w:val="28"/>
        </w:rPr>
        <w:t>.</w:t>
      </w:r>
      <w:proofErr w:type="gramEnd"/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 xml:space="preserve">Жизнеобеспечение населения и объектов соцкультбыта осуществляется 2-мя котельными, </w:t>
      </w:r>
      <w:smartTag w:uri="urn:schemas-microsoft-com:office:smarttags" w:element="metricconverter">
        <w:smartTagPr>
          <w:attr w:name="ProductID" w:val="7,6 км"/>
        </w:smartTagPr>
        <w:r w:rsidRPr="004211DA">
          <w:rPr>
            <w:sz w:val="28"/>
            <w:szCs w:val="28"/>
          </w:rPr>
          <w:t>7,6 км</w:t>
        </w:r>
      </w:smartTag>
      <w:r w:rsidRPr="004211DA">
        <w:rPr>
          <w:sz w:val="28"/>
          <w:szCs w:val="28"/>
        </w:rPr>
        <w:t xml:space="preserve"> тепловых сетей, </w:t>
      </w:r>
      <w:smartTag w:uri="urn:schemas-microsoft-com:office:smarttags" w:element="metricconverter">
        <w:smartTagPr>
          <w:attr w:name="ProductID" w:val="13,6 км"/>
        </w:smartTagPr>
        <w:r w:rsidRPr="004211DA">
          <w:rPr>
            <w:sz w:val="28"/>
            <w:szCs w:val="28"/>
          </w:rPr>
          <w:t>13,6 км</w:t>
        </w:r>
      </w:smartTag>
      <w:r w:rsidRPr="004211DA">
        <w:rPr>
          <w:sz w:val="28"/>
          <w:szCs w:val="28"/>
        </w:rPr>
        <w:t xml:space="preserve"> сетей водоотведения и </w:t>
      </w:r>
      <w:smartTag w:uri="urn:schemas-microsoft-com:office:smarttags" w:element="metricconverter">
        <w:smartTagPr>
          <w:attr w:name="ProductID" w:val="13,5 км"/>
        </w:smartTagPr>
        <w:r w:rsidRPr="004211DA">
          <w:rPr>
            <w:sz w:val="28"/>
            <w:szCs w:val="28"/>
          </w:rPr>
          <w:t>13,5 км</w:t>
        </w:r>
      </w:smartTag>
      <w:r w:rsidRPr="004211DA">
        <w:rPr>
          <w:sz w:val="28"/>
          <w:szCs w:val="28"/>
        </w:rPr>
        <w:t xml:space="preserve"> сетей водоснабжения.</w:t>
      </w:r>
    </w:p>
    <w:p w:rsidR="00510B1B" w:rsidRPr="00D4386E" w:rsidRDefault="004211DA" w:rsidP="00510B1B">
      <w:pPr>
        <w:ind w:left="-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 xml:space="preserve"> </w:t>
      </w:r>
      <w:proofErr w:type="gramStart"/>
      <w:r w:rsidR="00426A24" w:rsidRPr="00426A24">
        <w:rPr>
          <w:sz w:val="28"/>
          <w:szCs w:val="28"/>
        </w:rPr>
        <w:t xml:space="preserve">Произведены расходы на взносы за капитальный ремонт жилищного фонда в муниципальной собственности, услуги по начислению платы в ЕИРЦ, </w:t>
      </w:r>
      <w:r w:rsidR="00806891">
        <w:rPr>
          <w:sz w:val="28"/>
          <w:szCs w:val="28"/>
        </w:rPr>
        <w:t xml:space="preserve">проведены работы по </w:t>
      </w:r>
      <w:r w:rsidR="00426A24" w:rsidRPr="00426A24">
        <w:rPr>
          <w:sz w:val="28"/>
          <w:szCs w:val="28"/>
        </w:rPr>
        <w:t>подготовк</w:t>
      </w:r>
      <w:r w:rsidR="00806891">
        <w:rPr>
          <w:sz w:val="28"/>
          <w:szCs w:val="28"/>
        </w:rPr>
        <w:t>е</w:t>
      </w:r>
      <w:r w:rsidR="00426A24" w:rsidRPr="00426A24">
        <w:rPr>
          <w:sz w:val="28"/>
          <w:szCs w:val="28"/>
        </w:rPr>
        <w:t xml:space="preserve"> к отопительному сезону</w:t>
      </w:r>
      <w:r w:rsidR="00510B1B">
        <w:rPr>
          <w:sz w:val="28"/>
          <w:szCs w:val="28"/>
        </w:rPr>
        <w:t xml:space="preserve">,  на </w:t>
      </w:r>
      <w:r w:rsidR="009C75FB">
        <w:rPr>
          <w:sz w:val="28"/>
          <w:szCs w:val="28"/>
        </w:rPr>
        <w:t>м</w:t>
      </w:r>
      <w:r w:rsidR="00510B1B" w:rsidRPr="00D4386E">
        <w:rPr>
          <w:sz w:val="28"/>
          <w:szCs w:val="28"/>
        </w:rPr>
        <w:t>ероприятия по организации повышения надежности и экологической безопасности систем водоснабжения и водоотведения  (корректировка схем водоснабжения и водоотведения, ремонт сетей водоотвед</w:t>
      </w:r>
      <w:r w:rsidR="009C75FB">
        <w:rPr>
          <w:sz w:val="28"/>
          <w:szCs w:val="28"/>
        </w:rPr>
        <w:t>ения в Жилгородке у д.7 до д. 6</w:t>
      </w:r>
      <w:r w:rsidR="00510B1B" w:rsidRPr="00D4386E">
        <w:rPr>
          <w:sz w:val="28"/>
          <w:szCs w:val="28"/>
        </w:rPr>
        <w:t>, ремонт сетей водоотведения в Жилгородке от</w:t>
      </w:r>
      <w:proofErr w:type="gramEnd"/>
      <w:r w:rsidR="00510B1B" w:rsidRPr="00D4386E">
        <w:rPr>
          <w:sz w:val="28"/>
          <w:szCs w:val="28"/>
        </w:rPr>
        <w:t xml:space="preserve"> д.6 до д.</w:t>
      </w:r>
      <w:r w:rsidR="009C75FB">
        <w:rPr>
          <w:sz w:val="28"/>
          <w:szCs w:val="28"/>
        </w:rPr>
        <w:t xml:space="preserve"> 3</w:t>
      </w:r>
      <w:r w:rsidR="00510B1B" w:rsidRPr="00D4386E">
        <w:rPr>
          <w:sz w:val="28"/>
          <w:szCs w:val="28"/>
        </w:rPr>
        <w:t>, прокладка трубопровода и установка вод</w:t>
      </w:r>
      <w:r w:rsidR="009C75FB">
        <w:rPr>
          <w:sz w:val="28"/>
          <w:szCs w:val="28"/>
        </w:rPr>
        <w:t xml:space="preserve">озаборной колонки д. </w:t>
      </w:r>
      <w:proofErr w:type="spellStart"/>
      <w:r w:rsidR="009C75FB">
        <w:rPr>
          <w:sz w:val="28"/>
          <w:szCs w:val="28"/>
        </w:rPr>
        <w:t>Узигонты</w:t>
      </w:r>
      <w:proofErr w:type="spellEnd"/>
      <w:r w:rsidR="00510B1B" w:rsidRPr="00D4386E">
        <w:rPr>
          <w:sz w:val="28"/>
          <w:szCs w:val="28"/>
        </w:rPr>
        <w:t>;</w:t>
      </w:r>
    </w:p>
    <w:p w:rsidR="00510B1B" w:rsidRPr="00D4386E" w:rsidRDefault="00510B1B" w:rsidP="00510B1B">
      <w:pPr>
        <w:ind w:left="-567"/>
        <w:jc w:val="both"/>
        <w:rPr>
          <w:sz w:val="28"/>
          <w:szCs w:val="28"/>
        </w:rPr>
      </w:pPr>
      <w:r w:rsidRPr="00D4386E">
        <w:rPr>
          <w:sz w:val="28"/>
          <w:szCs w:val="28"/>
        </w:rPr>
        <w:t xml:space="preserve">- Мероприятия по проектированию  ИТП  к домам по ул. </w:t>
      </w:r>
      <w:proofErr w:type="gramStart"/>
      <w:r w:rsidRPr="00D4386E">
        <w:rPr>
          <w:sz w:val="28"/>
          <w:szCs w:val="28"/>
        </w:rPr>
        <w:t>Центральной</w:t>
      </w:r>
      <w:proofErr w:type="gramEnd"/>
      <w:r w:rsidRPr="00D4386E">
        <w:rPr>
          <w:sz w:val="28"/>
          <w:szCs w:val="28"/>
        </w:rPr>
        <w:t xml:space="preserve"> д. 1.4.5.9.12.</w:t>
      </w:r>
    </w:p>
    <w:p w:rsidR="00510B1B" w:rsidRPr="00D4386E" w:rsidRDefault="00510B1B" w:rsidP="00510B1B">
      <w:pPr>
        <w:ind w:left="-567"/>
        <w:jc w:val="both"/>
        <w:rPr>
          <w:sz w:val="28"/>
          <w:szCs w:val="28"/>
        </w:rPr>
      </w:pPr>
      <w:r w:rsidRPr="00D4386E">
        <w:rPr>
          <w:sz w:val="28"/>
          <w:szCs w:val="28"/>
        </w:rPr>
        <w:t>- Мероприятия по подготовке объектов коммунальной инфраструктуры к отопительному сезону  (ремонт котельной в д. Низино, перекладка трубопровода, устройство системы дренажа с использованием железобетонных труб);</w:t>
      </w:r>
    </w:p>
    <w:p w:rsidR="00510B1B" w:rsidRPr="00D4386E" w:rsidRDefault="00510B1B" w:rsidP="00510B1B">
      <w:pPr>
        <w:ind w:left="-567"/>
        <w:jc w:val="both"/>
        <w:rPr>
          <w:sz w:val="28"/>
          <w:szCs w:val="28"/>
        </w:rPr>
      </w:pPr>
      <w:r w:rsidRPr="00D4386E">
        <w:rPr>
          <w:sz w:val="28"/>
          <w:szCs w:val="28"/>
        </w:rPr>
        <w:t>- Мероприятия по проведению модернизации, реконструкции и капитального ремонта объектов теплоснабжения (ремонт тепловой камеры у д.11 по ул.</w:t>
      </w:r>
      <w:r w:rsidR="007F667D">
        <w:rPr>
          <w:sz w:val="28"/>
          <w:szCs w:val="28"/>
        </w:rPr>
        <w:t xml:space="preserve"> </w:t>
      </w:r>
      <w:proofErr w:type="gramStart"/>
      <w:r w:rsidR="009C75FB">
        <w:rPr>
          <w:sz w:val="28"/>
          <w:szCs w:val="28"/>
        </w:rPr>
        <w:t>Центральная</w:t>
      </w:r>
      <w:proofErr w:type="gramEnd"/>
      <w:r w:rsidR="009C75FB">
        <w:rPr>
          <w:sz w:val="28"/>
          <w:szCs w:val="28"/>
        </w:rPr>
        <w:t xml:space="preserve"> д. Низино</w:t>
      </w:r>
      <w:r w:rsidRPr="00D4386E">
        <w:rPr>
          <w:sz w:val="28"/>
          <w:szCs w:val="28"/>
        </w:rPr>
        <w:t>), ремонт теплотрассы от д. 1а через д. 1,2,3,4 до тепловой камеры у д.5 по ул. Центральной, теплоизоляции наружного участка сети теплоснабжения от МКД 1</w:t>
      </w:r>
      <w:r w:rsidR="009C75FB">
        <w:rPr>
          <w:sz w:val="28"/>
          <w:szCs w:val="28"/>
        </w:rPr>
        <w:t>1 в направлении детского садика</w:t>
      </w:r>
      <w:r w:rsidRPr="00D4386E">
        <w:rPr>
          <w:sz w:val="28"/>
          <w:szCs w:val="28"/>
        </w:rPr>
        <w:t xml:space="preserve">. </w:t>
      </w:r>
    </w:p>
    <w:p w:rsidR="00426A24" w:rsidRDefault="00426A24" w:rsidP="00426A24">
      <w:pPr>
        <w:ind w:left="-851" w:firstLine="567"/>
        <w:jc w:val="both"/>
        <w:rPr>
          <w:sz w:val="28"/>
          <w:szCs w:val="28"/>
        </w:rPr>
      </w:pPr>
    </w:p>
    <w:p w:rsidR="00ED7F07" w:rsidRPr="00ED7F07" w:rsidRDefault="0080460B" w:rsidP="00ED7F07">
      <w:pPr>
        <w:ind w:left="-567" w:firstLine="567"/>
        <w:jc w:val="both"/>
        <w:rPr>
          <w:sz w:val="28"/>
          <w:szCs w:val="28"/>
        </w:rPr>
      </w:pPr>
      <w:r w:rsidRPr="0080460B">
        <w:rPr>
          <w:sz w:val="28"/>
          <w:szCs w:val="28"/>
        </w:rPr>
        <w:t>По программе Развитие газификации на территории Муниципального образования Низинское  сельское поселение муниципального образования Ломоносовский муниципальный район Ленингра</w:t>
      </w:r>
      <w:r w:rsidR="009C75FB">
        <w:rPr>
          <w:sz w:val="28"/>
          <w:szCs w:val="28"/>
        </w:rPr>
        <w:t>дской области на 2017-2020 годы</w:t>
      </w:r>
      <w:r w:rsidRPr="0080460B">
        <w:rPr>
          <w:sz w:val="28"/>
          <w:szCs w:val="28"/>
        </w:rPr>
        <w:t xml:space="preserve"> </w:t>
      </w:r>
      <w:r w:rsidR="00ED7F07" w:rsidRPr="00225D3E">
        <w:t xml:space="preserve"> </w:t>
      </w:r>
      <w:r w:rsidR="009C75FB" w:rsidRPr="00693CD6">
        <w:t>выполнен</w:t>
      </w:r>
      <w:r w:rsidR="00693CD6" w:rsidRPr="00693CD6">
        <w:t>ы</w:t>
      </w:r>
      <w:r w:rsidR="00693CD6">
        <w:t xml:space="preserve"> </w:t>
      </w:r>
      <w:r w:rsidR="009C75FB">
        <w:t>М</w:t>
      </w:r>
      <w:r w:rsidR="00ED7F07" w:rsidRPr="00ED7F07">
        <w:rPr>
          <w:sz w:val="28"/>
          <w:szCs w:val="28"/>
        </w:rPr>
        <w:t xml:space="preserve">ероприятия по страхованию и техническому обслуживанию газопроводов исполнено средств техническое обслуживание ГРП, газопровода </w:t>
      </w:r>
      <w:r w:rsidR="00ED7F07" w:rsidRPr="00ED7F07">
        <w:rPr>
          <w:sz w:val="28"/>
          <w:szCs w:val="28"/>
        </w:rPr>
        <w:lastRenderedPageBreak/>
        <w:t>Солнечная, Веселая, Победы, Новая, Танковая, Нагорная, Подгорная, Центральная д. 1 корп.2)</w:t>
      </w:r>
    </w:p>
    <w:p w:rsidR="00ED7F07" w:rsidRPr="00ED7F07" w:rsidRDefault="00ED7F07" w:rsidP="00ED7F07">
      <w:pPr>
        <w:ind w:left="-567" w:firstLine="567"/>
        <w:jc w:val="both"/>
        <w:rPr>
          <w:sz w:val="28"/>
          <w:szCs w:val="28"/>
        </w:rPr>
      </w:pPr>
      <w:proofErr w:type="gramStart"/>
      <w:r w:rsidRPr="00ED7F07">
        <w:rPr>
          <w:sz w:val="28"/>
          <w:szCs w:val="28"/>
        </w:rPr>
        <w:t xml:space="preserve">- Мероприятия </w:t>
      </w:r>
      <w:r w:rsidR="00693CD6">
        <w:rPr>
          <w:sz w:val="28"/>
          <w:szCs w:val="28"/>
        </w:rPr>
        <w:t>п</w:t>
      </w:r>
      <w:r w:rsidRPr="00ED7F07">
        <w:rPr>
          <w:sz w:val="28"/>
          <w:szCs w:val="28"/>
        </w:rPr>
        <w:t xml:space="preserve">о строительству </w:t>
      </w:r>
      <w:r w:rsidR="00693CD6">
        <w:rPr>
          <w:sz w:val="28"/>
          <w:szCs w:val="28"/>
        </w:rPr>
        <w:t>(</w:t>
      </w:r>
      <w:r w:rsidRPr="00ED7F07">
        <w:rPr>
          <w:sz w:val="28"/>
          <w:szCs w:val="28"/>
        </w:rPr>
        <w:t>1 этап</w:t>
      </w:r>
      <w:r w:rsidR="00693CD6">
        <w:rPr>
          <w:sz w:val="28"/>
          <w:szCs w:val="28"/>
        </w:rPr>
        <w:t>)</w:t>
      </w:r>
      <w:r w:rsidRPr="00ED7F07">
        <w:rPr>
          <w:sz w:val="28"/>
          <w:szCs w:val="28"/>
        </w:rPr>
        <w:t xml:space="preserve"> распределительного газопровода в д. Низино ул. Торфяная, ул. Нижняя, ул. Шинкарская. </w:t>
      </w:r>
      <w:proofErr w:type="gramEnd"/>
    </w:p>
    <w:p w:rsidR="002A4E28" w:rsidRPr="0080460B" w:rsidRDefault="002A4E28" w:rsidP="0080460B">
      <w:pPr>
        <w:ind w:left="-851" w:firstLine="567"/>
        <w:jc w:val="both"/>
        <w:rPr>
          <w:sz w:val="28"/>
          <w:szCs w:val="28"/>
        </w:rPr>
      </w:pP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</w:p>
    <w:p w:rsidR="004211DA" w:rsidRPr="004211DA" w:rsidRDefault="00576B5B" w:rsidP="004211DA">
      <w:pPr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Дороги и безопасность</w:t>
      </w:r>
    </w:p>
    <w:p w:rsidR="00ED7F07" w:rsidRPr="004C7CBC" w:rsidRDefault="004211DA" w:rsidP="00ED7F07">
      <w:pPr>
        <w:ind w:left="-851" w:firstLine="567"/>
        <w:jc w:val="both"/>
        <w:rPr>
          <w:sz w:val="28"/>
          <w:szCs w:val="28"/>
        </w:rPr>
      </w:pPr>
      <w:proofErr w:type="gramStart"/>
      <w:r w:rsidRPr="004211DA">
        <w:rPr>
          <w:sz w:val="28"/>
          <w:szCs w:val="28"/>
        </w:rPr>
        <w:t xml:space="preserve">В рамках исполнения </w:t>
      </w:r>
      <w:r w:rsidRPr="00ED7F07">
        <w:rPr>
          <w:b/>
          <w:sz w:val="28"/>
          <w:szCs w:val="28"/>
        </w:rPr>
        <w:t>муниципальной программы «Развитие дорожного хозяйства в МО Низинское сельское поселение на 201</w:t>
      </w:r>
      <w:r w:rsidR="00ED7F07">
        <w:rPr>
          <w:b/>
          <w:sz w:val="28"/>
          <w:szCs w:val="28"/>
        </w:rPr>
        <w:t>5-2020</w:t>
      </w:r>
      <w:r w:rsidRPr="00ED7F07">
        <w:rPr>
          <w:b/>
          <w:sz w:val="28"/>
          <w:szCs w:val="28"/>
        </w:rPr>
        <w:t xml:space="preserve"> годы»</w:t>
      </w:r>
      <w:r w:rsidR="0080460B" w:rsidRPr="0080460B">
        <w:rPr>
          <w:sz w:val="28"/>
          <w:szCs w:val="28"/>
        </w:rPr>
        <w:t xml:space="preserve">, </w:t>
      </w:r>
      <w:r w:rsidR="00ED7F07" w:rsidRPr="004C7CBC">
        <w:rPr>
          <w:sz w:val="28"/>
          <w:szCs w:val="28"/>
        </w:rPr>
        <w:t xml:space="preserve"> </w:t>
      </w:r>
      <w:r w:rsidR="00693CD6">
        <w:rPr>
          <w:sz w:val="28"/>
          <w:szCs w:val="28"/>
        </w:rPr>
        <w:t>выполнены мероприятия по</w:t>
      </w:r>
      <w:r w:rsidR="00ED7F07" w:rsidRPr="004C7CBC">
        <w:rPr>
          <w:sz w:val="28"/>
          <w:szCs w:val="28"/>
        </w:rPr>
        <w:t xml:space="preserve"> содержани</w:t>
      </w:r>
      <w:r w:rsidR="00693CD6">
        <w:rPr>
          <w:sz w:val="28"/>
          <w:szCs w:val="28"/>
        </w:rPr>
        <w:t>ю</w:t>
      </w:r>
      <w:r w:rsidR="00ED7F07" w:rsidRPr="004C7CBC">
        <w:rPr>
          <w:sz w:val="28"/>
          <w:szCs w:val="28"/>
        </w:rPr>
        <w:t xml:space="preserve"> дорог</w:t>
      </w:r>
      <w:r w:rsidR="00693CD6">
        <w:rPr>
          <w:sz w:val="28"/>
          <w:szCs w:val="28"/>
        </w:rPr>
        <w:t xml:space="preserve"> в осенне-зимний период и аренде</w:t>
      </w:r>
      <w:r w:rsidR="00ED7F07" w:rsidRPr="004C7CBC">
        <w:rPr>
          <w:sz w:val="28"/>
          <w:szCs w:val="28"/>
        </w:rPr>
        <w:t xml:space="preserve"> т</w:t>
      </w:r>
      <w:r w:rsidR="00693CD6">
        <w:rPr>
          <w:sz w:val="28"/>
          <w:szCs w:val="28"/>
        </w:rPr>
        <w:t>ехники</w:t>
      </w:r>
      <w:r w:rsidR="00ED7F07" w:rsidRPr="004C7CBC">
        <w:rPr>
          <w:sz w:val="28"/>
          <w:szCs w:val="28"/>
        </w:rPr>
        <w:t xml:space="preserve">, </w:t>
      </w:r>
      <w:r w:rsidR="00693CD6">
        <w:rPr>
          <w:sz w:val="28"/>
          <w:szCs w:val="28"/>
        </w:rPr>
        <w:t xml:space="preserve">выполнена </w:t>
      </w:r>
      <w:r w:rsidR="00ED7F07" w:rsidRPr="004C7CBC">
        <w:rPr>
          <w:sz w:val="28"/>
          <w:szCs w:val="28"/>
        </w:rPr>
        <w:t>экспертиз</w:t>
      </w:r>
      <w:r w:rsidR="00693CD6">
        <w:rPr>
          <w:sz w:val="28"/>
          <w:szCs w:val="28"/>
        </w:rPr>
        <w:t>а</w:t>
      </w:r>
      <w:r w:rsidR="00ED7F07" w:rsidRPr="004C7CBC">
        <w:rPr>
          <w:sz w:val="28"/>
          <w:szCs w:val="28"/>
        </w:rPr>
        <w:t xml:space="preserve"> сметной докумен</w:t>
      </w:r>
      <w:r w:rsidR="00693CD6">
        <w:rPr>
          <w:sz w:val="28"/>
          <w:szCs w:val="28"/>
        </w:rPr>
        <w:t>тации на ремонт дорог, разработан проект организации дорожного движения</w:t>
      </w:r>
      <w:r w:rsidR="00ED7F07" w:rsidRPr="004C7CBC">
        <w:rPr>
          <w:sz w:val="28"/>
          <w:szCs w:val="28"/>
        </w:rPr>
        <w:t xml:space="preserve">, </w:t>
      </w:r>
      <w:r w:rsidR="00693CD6">
        <w:rPr>
          <w:sz w:val="28"/>
          <w:szCs w:val="28"/>
        </w:rPr>
        <w:t xml:space="preserve">выполнен </w:t>
      </w:r>
      <w:r w:rsidR="00ED7F07" w:rsidRPr="004C7CBC">
        <w:rPr>
          <w:sz w:val="28"/>
          <w:szCs w:val="28"/>
        </w:rPr>
        <w:t xml:space="preserve">ямочный ремонт дорог Жилгородок и </w:t>
      </w:r>
      <w:proofErr w:type="spellStart"/>
      <w:r w:rsidR="00ED7F07" w:rsidRPr="004C7CBC">
        <w:rPr>
          <w:sz w:val="28"/>
          <w:szCs w:val="28"/>
        </w:rPr>
        <w:t>Князево</w:t>
      </w:r>
      <w:proofErr w:type="spellEnd"/>
      <w:r w:rsidR="00ED7F07" w:rsidRPr="004C7CBC">
        <w:rPr>
          <w:sz w:val="28"/>
          <w:szCs w:val="28"/>
        </w:rPr>
        <w:t>, ремонт п</w:t>
      </w:r>
      <w:r w:rsidR="00693CD6">
        <w:rPr>
          <w:sz w:val="28"/>
          <w:szCs w:val="28"/>
        </w:rPr>
        <w:t>ешеходных дорожек в Жилгородке</w:t>
      </w:r>
      <w:r w:rsidR="00ED7F07" w:rsidRPr="004C7CBC">
        <w:rPr>
          <w:sz w:val="28"/>
          <w:szCs w:val="28"/>
        </w:rPr>
        <w:t>, ремонт участка автомо</w:t>
      </w:r>
      <w:r w:rsidR="00693CD6">
        <w:rPr>
          <w:sz w:val="28"/>
          <w:szCs w:val="28"/>
        </w:rPr>
        <w:t xml:space="preserve">бильной дороги </w:t>
      </w:r>
      <w:proofErr w:type="spellStart"/>
      <w:r w:rsidR="00693CD6">
        <w:rPr>
          <w:sz w:val="28"/>
          <w:szCs w:val="28"/>
        </w:rPr>
        <w:t>Князево</w:t>
      </w:r>
      <w:proofErr w:type="spellEnd"/>
      <w:r w:rsidR="00ED7F07" w:rsidRPr="004C7CBC">
        <w:rPr>
          <w:sz w:val="28"/>
          <w:szCs w:val="28"/>
        </w:rPr>
        <w:t>, Низино (ул. Нижняя), Санино</w:t>
      </w:r>
      <w:proofErr w:type="gramEnd"/>
      <w:r w:rsidR="00ED7F07" w:rsidRPr="004C7CBC">
        <w:rPr>
          <w:sz w:val="28"/>
          <w:szCs w:val="28"/>
        </w:rPr>
        <w:t xml:space="preserve"> (ул. Цветочная), Ольгино (ул. Полевая), </w:t>
      </w:r>
      <w:proofErr w:type="spellStart"/>
      <w:r w:rsidR="00ED7F07" w:rsidRPr="004C7CBC">
        <w:rPr>
          <w:sz w:val="28"/>
          <w:szCs w:val="28"/>
        </w:rPr>
        <w:t>Узигонты</w:t>
      </w:r>
      <w:proofErr w:type="spellEnd"/>
      <w:r w:rsidR="003A27D5">
        <w:rPr>
          <w:sz w:val="28"/>
          <w:szCs w:val="28"/>
        </w:rPr>
        <w:t xml:space="preserve"> (участок ул. Константиновской, Международной, и Загородной)</w:t>
      </w:r>
      <w:r w:rsidR="00ED7F07" w:rsidRPr="004C7CBC">
        <w:rPr>
          <w:sz w:val="28"/>
          <w:szCs w:val="28"/>
        </w:rPr>
        <w:t xml:space="preserve">, улиц в д. Низино (ул. </w:t>
      </w:r>
      <w:proofErr w:type="spellStart"/>
      <w:r w:rsidR="00ED7F07" w:rsidRPr="004C7CBC">
        <w:rPr>
          <w:sz w:val="28"/>
          <w:szCs w:val="28"/>
        </w:rPr>
        <w:t>Промышленная</w:t>
      </w:r>
      <w:proofErr w:type="gramStart"/>
      <w:r w:rsidR="00ED7F07" w:rsidRPr="004C7CBC">
        <w:rPr>
          <w:sz w:val="28"/>
          <w:szCs w:val="28"/>
        </w:rPr>
        <w:t>,у</w:t>
      </w:r>
      <w:proofErr w:type="gramEnd"/>
      <w:r w:rsidR="00ED7F07" w:rsidRPr="004C7CBC">
        <w:rPr>
          <w:sz w:val="28"/>
          <w:szCs w:val="28"/>
        </w:rPr>
        <w:t>л</w:t>
      </w:r>
      <w:proofErr w:type="spellEnd"/>
      <w:r w:rsidR="00ED7F07" w:rsidRPr="004C7CBC">
        <w:rPr>
          <w:sz w:val="28"/>
          <w:szCs w:val="28"/>
        </w:rPr>
        <w:t xml:space="preserve">. Шинкарская 1250 метров кв., ул. Верхняя 350 метров кв. ( до </w:t>
      </w:r>
      <w:proofErr w:type="spellStart"/>
      <w:r w:rsidR="00ED7F07" w:rsidRPr="004C7CBC">
        <w:rPr>
          <w:sz w:val="28"/>
          <w:szCs w:val="28"/>
        </w:rPr>
        <w:t>вьезда</w:t>
      </w:r>
      <w:proofErr w:type="spellEnd"/>
      <w:r w:rsidR="00ED7F07" w:rsidRPr="004C7CBC">
        <w:rPr>
          <w:sz w:val="28"/>
          <w:szCs w:val="28"/>
        </w:rPr>
        <w:t xml:space="preserve"> в ГК Союз")</w:t>
      </w:r>
      <w:r w:rsidR="00693CD6">
        <w:rPr>
          <w:sz w:val="28"/>
          <w:szCs w:val="28"/>
        </w:rPr>
        <w:t>,</w:t>
      </w:r>
      <w:r w:rsidR="00ED7F07" w:rsidRPr="004C7CBC">
        <w:rPr>
          <w:sz w:val="28"/>
          <w:szCs w:val="28"/>
        </w:rPr>
        <w:t xml:space="preserve"> установку средств организации дорожного движения, на установку иск</w:t>
      </w:r>
      <w:r w:rsidR="00693CD6">
        <w:rPr>
          <w:sz w:val="28"/>
          <w:szCs w:val="28"/>
        </w:rPr>
        <w:t>усственных дорожных неровностей</w:t>
      </w:r>
      <w:r w:rsidR="00ED7F07" w:rsidRPr="004C7CBC">
        <w:rPr>
          <w:sz w:val="28"/>
          <w:szCs w:val="28"/>
        </w:rPr>
        <w:t>.</w:t>
      </w:r>
    </w:p>
    <w:p w:rsidR="002A4E28" w:rsidRPr="00ED7F07" w:rsidRDefault="00ED7F07" w:rsidP="002A4E28">
      <w:pPr>
        <w:ind w:left="-567" w:firstLine="567"/>
        <w:jc w:val="both"/>
        <w:rPr>
          <w:b/>
          <w:bCs/>
          <w:sz w:val="28"/>
          <w:szCs w:val="28"/>
        </w:rPr>
      </w:pPr>
      <w:r>
        <w:rPr>
          <w:b/>
        </w:rPr>
        <w:t xml:space="preserve"> </w:t>
      </w:r>
      <w:proofErr w:type="gramStart"/>
      <w:r w:rsidRPr="00ED7F07">
        <w:rPr>
          <w:b/>
          <w:sz w:val="28"/>
          <w:szCs w:val="28"/>
        </w:rPr>
        <w:t>По муниципальной</w:t>
      </w:r>
      <w:r w:rsidR="002A4E28" w:rsidRPr="00ED7F07">
        <w:rPr>
          <w:b/>
          <w:sz w:val="28"/>
          <w:szCs w:val="28"/>
        </w:rPr>
        <w:t xml:space="preserve"> программ</w:t>
      </w:r>
      <w:r w:rsidRPr="00ED7F07">
        <w:rPr>
          <w:b/>
          <w:sz w:val="28"/>
          <w:szCs w:val="28"/>
        </w:rPr>
        <w:t>е</w:t>
      </w:r>
      <w:r w:rsidR="002A4E28" w:rsidRPr="00ED7F07">
        <w:rPr>
          <w:b/>
          <w:sz w:val="28"/>
          <w:szCs w:val="28"/>
        </w:rPr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«Обеспечение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 на 2015-2020 годы»</w:t>
      </w:r>
      <w:r w:rsidRPr="00ED7F07">
        <w:rPr>
          <w:b/>
          <w:sz w:val="28"/>
          <w:szCs w:val="28"/>
        </w:rPr>
        <w:t xml:space="preserve"> </w:t>
      </w:r>
      <w:r w:rsidR="00693CD6">
        <w:rPr>
          <w:b/>
          <w:sz w:val="28"/>
          <w:szCs w:val="28"/>
        </w:rPr>
        <w:t xml:space="preserve"> с</w:t>
      </w:r>
      <w:r w:rsidR="002A4E28" w:rsidRPr="00ED7F07">
        <w:rPr>
          <w:sz w:val="28"/>
          <w:szCs w:val="28"/>
        </w:rPr>
        <w:t>ущественная доля расходов пришлась на мероприятия по содержанию диспетчерской службы, за аварийно-спасательные работы в режиме оперативной готовности, изготовлены брошюры, ремонт пожарных гидрантов и приобретение табличек</w:t>
      </w:r>
      <w:proofErr w:type="gramEnd"/>
      <w:r w:rsidR="002A4E28" w:rsidRPr="00ED7F07">
        <w:rPr>
          <w:sz w:val="28"/>
          <w:szCs w:val="28"/>
        </w:rPr>
        <w:t xml:space="preserve"> по пожарной безопасности, на мероприятия по содержанию источников</w:t>
      </w:r>
      <w:r w:rsidR="00693CD6">
        <w:rPr>
          <w:sz w:val="28"/>
          <w:szCs w:val="28"/>
        </w:rPr>
        <w:t xml:space="preserve"> противопожарного водоснабжения</w:t>
      </w:r>
      <w:r w:rsidR="002A4E28" w:rsidRPr="00ED7F07">
        <w:rPr>
          <w:sz w:val="28"/>
          <w:szCs w:val="28"/>
        </w:rPr>
        <w:t>, работы по разработке проектной и рабочей документации по созданию местной системы оповещения населения Низинского сельского поселения.</w:t>
      </w:r>
    </w:p>
    <w:p w:rsidR="002A4E28" w:rsidRPr="0080460B" w:rsidRDefault="002A4E28" w:rsidP="0080460B">
      <w:pPr>
        <w:ind w:left="-851" w:firstLine="567"/>
        <w:jc w:val="both"/>
        <w:rPr>
          <w:b/>
          <w:bCs/>
          <w:sz w:val="28"/>
          <w:szCs w:val="28"/>
        </w:rPr>
      </w:pPr>
    </w:p>
    <w:p w:rsidR="004211DA" w:rsidRDefault="00576B5B" w:rsidP="004211DA">
      <w:pPr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4211DA" w:rsidRPr="004211DA">
        <w:rPr>
          <w:b/>
          <w:i/>
          <w:sz w:val="28"/>
          <w:szCs w:val="28"/>
        </w:rPr>
        <w:t>Благоустройство территории</w:t>
      </w:r>
    </w:p>
    <w:p w:rsidR="00693CD6" w:rsidRDefault="004211DA" w:rsidP="00ED7F07">
      <w:pPr>
        <w:ind w:left="-567" w:firstLine="567"/>
        <w:jc w:val="both"/>
        <w:rPr>
          <w:sz w:val="28"/>
          <w:szCs w:val="28"/>
        </w:rPr>
      </w:pPr>
      <w:r w:rsidRPr="00651F94">
        <w:rPr>
          <w:sz w:val="28"/>
          <w:szCs w:val="28"/>
        </w:rPr>
        <w:t xml:space="preserve">В сфере благоустройства территории местной администрацией ведется постоянная работа. </w:t>
      </w:r>
      <w:r w:rsidR="0080460B" w:rsidRPr="00651F94">
        <w:rPr>
          <w:sz w:val="28"/>
          <w:szCs w:val="28"/>
        </w:rPr>
        <w:t xml:space="preserve">По </w:t>
      </w:r>
      <w:r w:rsidR="00ED7F07" w:rsidRPr="00651F94">
        <w:rPr>
          <w:sz w:val="28"/>
          <w:szCs w:val="28"/>
        </w:rPr>
        <w:t>м</w:t>
      </w:r>
      <w:r w:rsidR="00ED7F07" w:rsidRPr="00651F94">
        <w:rPr>
          <w:b/>
          <w:sz w:val="28"/>
          <w:szCs w:val="28"/>
        </w:rPr>
        <w:t>униципальной программе "Благоустройство территории МО Низинское сельское поселение МО Ломоносовский муниципальный район Ленинградской области на 2015-2020 годы"</w:t>
      </w:r>
      <w:r w:rsidR="00ED7F07" w:rsidRPr="00651F94">
        <w:rPr>
          <w:sz w:val="28"/>
          <w:szCs w:val="28"/>
        </w:rPr>
        <w:t xml:space="preserve"> </w:t>
      </w:r>
      <w:r w:rsidR="00693CD6">
        <w:rPr>
          <w:sz w:val="28"/>
          <w:szCs w:val="28"/>
        </w:rPr>
        <w:t>выполнены следующие мероприятия:</w:t>
      </w:r>
    </w:p>
    <w:p w:rsidR="00ED7F07" w:rsidRPr="00693CD6" w:rsidRDefault="00ED7F07" w:rsidP="00ED7F07">
      <w:pPr>
        <w:ind w:left="-567" w:firstLine="567"/>
        <w:jc w:val="both"/>
        <w:rPr>
          <w:b/>
          <w:sz w:val="28"/>
          <w:szCs w:val="28"/>
        </w:rPr>
      </w:pPr>
      <w:r w:rsidRPr="00651F94">
        <w:rPr>
          <w:sz w:val="28"/>
          <w:szCs w:val="28"/>
        </w:rPr>
        <w:t>- Мероприятия по организации и содержанию линий уличного освещения (текущие платежи за поставляемую электроэнергию на уличное освещение, на оплату работы электрика, текущее содержание линий уличного освещения, закупка электротоваров</w:t>
      </w:r>
      <w:r w:rsidR="006A2A76">
        <w:rPr>
          <w:sz w:val="28"/>
          <w:szCs w:val="28"/>
        </w:rPr>
        <w:t xml:space="preserve">, строительство линии уличного освещения </w:t>
      </w:r>
      <w:r w:rsidR="006A2A76" w:rsidRPr="00693CD6">
        <w:rPr>
          <w:b/>
          <w:sz w:val="28"/>
          <w:szCs w:val="28"/>
        </w:rPr>
        <w:t xml:space="preserve">в дер. Владимировка – 30 светильников, 882 м </w:t>
      </w:r>
      <w:proofErr w:type="spellStart"/>
      <w:r w:rsidR="006A2A76" w:rsidRPr="00693CD6">
        <w:rPr>
          <w:b/>
          <w:sz w:val="28"/>
          <w:szCs w:val="28"/>
        </w:rPr>
        <w:t>СИПкабеля</w:t>
      </w:r>
      <w:proofErr w:type="spellEnd"/>
      <w:r w:rsidR="006A2A76" w:rsidRPr="00693CD6">
        <w:rPr>
          <w:b/>
          <w:sz w:val="28"/>
          <w:szCs w:val="28"/>
        </w:rPr>
        <w:t>, и автоматика – 656 тыс. руб</w:t>
      </w:r>
      <w:r w:rsidR="00693CD6">
        <w:rPr>
          <w:b/>
          <w:sz w:val="28"/>
          <w:szCs w:val="28"/>
        </w:rPr>
        <w:t xml:space="preserve">. </w:t>
      </w:r>
      <w:r w:rsidR="00693CD6" w:rsidRPr="00693CD6">
        <w:rPr>
          <w:i/>
          <w:sz w:val="28"/>
          <w:szCs w:val="28"/>
        </w:rPr>
        <w:t xml:space="preserve">(специально для </w:t>
      </w:r>
      <w:proofErr w:type="spellStart"/>
      <w:r w:rsidR="00693CD6" w:rsidRPr="00693CD6">
        <w:rPr>
          <w:i/>
          <w:sz w:val="28"/>
          <w:szCs w:val="28"/>
        </w:rPr>
        <w:t>Головоановой</w:t>
      </w:r>
      <w:proofErr w:type="spellEnd"/>
      <w:r w:rsidR="00693CD6" w:rsidRPr="00693CD6">
        <w:rPr>
          <w:i/>
          <w:sz w:val="28"/>
          <w:szCs w:val="28"/>
        </w:rPr>
        <w:t xml:space="preserve"> Н. В., чтобы она не распространяла заведомо ложные сведения </w:t>
      </w:r>
      <w:proofErr w:type="gramStart"/>
      <w:r w:rsidR="00693CD6" w:rsidRPr="00693CD6">
        <w:rPr>
          <w:i/>
          <w:sz w:val="28"/>
          <w:szCs w:val="28"/>
        </w:rPr>
        <w:t>–п</w:t>
      </w:r>
      <w:proofErr w:type="gramEnd"/>
      <w:r w:rsidR="00693CD6" w:rsidRPr="00693CD6">
        <w:rPr>
          <w:i/>
          <w:sz w:val="28"/>
          <w:szCs w:val="28"/>
        </w:rPr>
        <w:t>рим.мои)</w:t>
      </w:r>
      <w:r w:rsidR="00693CD6">
        <w:rPr>
          <w:i/>
          <w:sz w:val="28"/>
          <w:szCs w:val="28"/>
        </w:rPr>
        <w:t>.</w:t>
      </w:r>
    </w:p>
    <w:p w:rsidR="00ED7F07" w:rsidRPr="00651F94" w:rsidRDefault="00ED7F07" w:rsidP="00ED7F07">
      <w:pPr>
        <w:ind w:left="-567" w:firstLine="567"/>
        <w:jc w:val="both"/>
        <w:rPr>
          <w:sz w:val="28"/>
          <w:szCs w:val="28"/>
        </w:rPr>
      </w:pPr>
      <w:r w:rsidRPr="00651F94">
        <w:rPr>
          <w:sz w:val="28"/>
          <w:szCs w:val="28"/>
        </w:rPr>
        <w:lastRenderedPageBreak/>
        <w:t>- Мероприятия по содержанию мест за</w:t>
      </w:r>
      <w:r w:rsidR="00CF48E8">
        <w:rPr>
          <w:sz w:val="28"/>
          <w:szCs w:val="28"/>
        </w:rPr>
        <w:t>хоронения ВОВ</w:t>
      </w:r>
      <w:r w:rsidRPr="00651F94">
        <w:rPr>
          <w:sz w:val="28"/>
          <w:szCs w:val="28"/>
        </w:rPr>
        <w:t>;</w:t>
      </w:r>
    </w:p>
    <w:p w:rsidR="00ED7F07" w:rsidRPr="00651F94" w:rsidRDefault="00ED7F07" w:rsidP="00ED7F07">
      <w:pPr>
        <w:ind w:left="-567" w:firstLine="567"/>
        <w:jc w:val="both"/>
        <w:rPr>
          <w:sz w:val="28"/>
          <w:szCs w:val="28"/>
        </w:rPr>
      </w:pPr>
      <w:r w:rsidRPr="00651F94">
        <w:rPr>
          <w:sz w:val="28"/>
          <w:szCs w:val="28"/>
        </w:rPr>
        <w:t>- Мероприятия по ликвидации несанкционированных свалок на территории сельского посе</w:t>
      </w:r>
      <w:r w:rsidR="00CF48E8">
        <w:rPr>
          <w:sz w:val="28"/>
          <w:szCs w:val="28"/>
        </w:rPr>
        <w:t>ления</w:t>
      </w:r>
      <w:r w:rsidRPr="00651F94">
        <w:rPr>
          <w:sz w:val="28"/>
          <w:szCs w:val="28"/>
        </w:rPr>
        <w:t>;</w:t>
      </w:r>
    </w:p>
    <w:p w:rsidR="00ED7F07" w:rsidRPr="00651F94" w:rsidRDefault="00ED7F07" w:rsidP="00ED7F07">
      <w:pPr>
        <w:ind w:left="-567" w:firstLine="567"/>
        <w:jc w:val="both"/>
        <w:rPr>
          <w:sz w:val="28"/>
          <w:szCs w:val="28"/>
        </w:rPr>
      </w:pPr>
      <w:proofErr w:type="gramStart"/>
      <w:r w:rsidRPr="00651F94">
        <w:rPr>
          <w:sz w:val="28"/>
          <w:szCs w:val="28"/>
        </w:rPr>
        <w:t>- Мероприятия по обустройству зон массового отдыха населения на сумму й (Ремонт тротуара от д.12 по ул. Це</w:t>
      </w:r>
      <w:r w:rsidR="00CF48E8">
        <w:rPr>
          <w:sz w:val="28"/>
          <w:szCs w:val="28"/>
        </w:rPr>
        <w:t>нтральная до ул. Верхняя д.1к.4., покупка искусственной ели</w:t>
      </w:r>
      <w:r w:rsidRPr="00651F94">
        <w:rPr>
          <w:sz w:val="28"/>
          <w:szCs w:val="28"/>
        </w:rPr>
        <w:t>, приобретение и установка игрового оборудования у ДК</w:t>
      </w:r>
      <w:r w:rsidR="003F1B49" w:rsidRPr="00651F94">
        <w:rPr>
          <w:sz w:val="28"/>
          <w:szCs w:val="28"/>
        </w:rPr>
        <w:t>, работы по подготовке основания детской площадк</w:t>
      </w:r>
      <w:r w:rsidR="00CF48E8">
        <w:rPr>
          <w:sz w:val="28"/>
          <w:szCs w:val="28"/>
        </w:rPr>
        <w:t>и у домов 7 и 8 в Низино, и установке оборудования там же</w:t>
      </w:r>
      <w:r w:rsidR="003F1B49" w:rsidRPr="00651F94">
        <w:rPr>
          <w:sz w:val="28"/>
          <w:szCs w:val="28"/>
        </w:rPr>
        <w:t>.</w:t>
      </w:r>
      <w:r w:rsidRPr="00651F94">
        <w:rPr>
          <w:sz w:val="28"/>
          <w:szCs w:val="28"/>
        </w:rPr>
        <w:t>);</w:t>
      </w:r>
      <w:proofErr w:type="gramEnd"/>
    </w:p>
    <w:p w:rsidR="00ED7F07" w:rsidRPr="00651F94" w:rsidRDefault="00ED7F07" w:rsidP="00ED7F07">
      <w:pPr>
        <w:ind w:left="-567" w:firstLine="567"/>
        <w:jc w:val="both"/>
        <w:rPr>
          <w:sz w:val="28"/>
          <w:szCs w:val="28"/>
        </w:rPr>
      </w:pPr>
      <w:proofErr w:type="gramStart"/>
      <w:r w:rsidRPr="00651F94">
        <w:rPr>
          <w:sz w:val="28"/>
          <w:szCs w:val="28"/>
        </w:rPr>
        <w:t>- Мероприятия по санитарно-эпидемиологическому содержанию территории поселения и её благоустройству (ликвидацию борщевика, покос травы, санитарную очистку территории, аренду трактора, приобретение грунта и песка, расходы на содержание, сервисное и гарантийное обслуживание и ремонт экскаватора-погрузчика, специалиста по благоустройству, дератизация и дезинфекция детских площадок, парка и контейнерных площадок, установка лотков в д. Низино, утилизация и выв</w:t>
      </w:r>
      <w:r w:rsidR="00CF48E8">
        <w:rPr>
          <w:sz w:val="28"/>
          <w:szCs w:val="28"/>
        </w:rPr>
        <w:t xml:space="preserve">оз </w:t>
      </w:r>
      <w:proofErr w:type="spellStart"/>
      <w:r w:rsidR="00CF48E8">
        <w:rPr>
          <w:sz w:val="28"/>
          <w:szCs w:val="28"/>
        </w:rPr>
        <w:t>биоотходов</w:t>
      </w:r>
      <w:proofErr w:type="spellEnd"/>
      <w:r w:rsidR="00CF48E8">
        <w:rPr>
          <w:sz w:val="28"/>
          <w:szCs w:val="28"/>
        </w:rPr>
        <w:t>, покупка трактора</w:t>
      </w:r>
      <w:r w:rsidRPr="00651F94">
        <w:rPr>
          <w:sz w:val="28"/>
          <w:szCs w:val="28"/>
        </w:rPr>
        <w:t>).</w:t>
      </w:r>
      <w:proofErr w:type="gramEnd"/>
    </w:p>
    <w:p w:rsidR="002A4E28" w:rsidRPr="00651F94" w:rsidRDefault="00465067" w:rsidP="002A4E28">
      <w:pPr>
        <w:ind w:left="-567" w:firstLine="567"/>
        <w:jc w:val="both"/>
        <w:rPr>
          <w:sz w:val="28"/>
          <w:szCs w:val="28"/>
        </w:rPr>
      </w:pPr>
      <w:r w:rsidRPr="00651F94">
        <w:rPr>
          <w:b/>
          <w:sz w:val="28"/>
          <w:szCs w:val="28"/>
        </w:rPr>
        <w:t>В рамках муниципальной программы</w:t>
      </w:r>
      <w:r w:rsidR="002A4E28" w:rsidRPr="00651F94">
        <w:rPr>
          <w:b/>
          <w:sz w:val="28"/>
          <w:szCs w:val="28"/>
        </w:rPr>
        <w:t xml:space="preserve"> «Формирование комфортной городской среды Низинского сельско</w:t>
      </w:r>
      <w:r w:rsidRPr="00651F94">
        <w:rPr>
          <w:b/>
          <w:sz w:val="28"/>
          <w:szCs w:val="28"/>
        </w:rPr>
        <w:t xml:space="preserve">го поселения на 2018-2022 годы» </w:t>
      </w:r>
      <w:r w:rsidR="002A4E28" w:rsidRPr="00651F94">
        <w:rPr>
          <w:sz w:val="28"/>
          <w:szCs w:val="28"/>
        </w:rPr>
        <w:t xml:space="preserve">Выполнены работы по благоустройству дворовой территории </w:t>
      </w:r>
      <w:r w:rsidR="0041058B" w:rsidRPr="00651F94">
        <w:rPr>
          <w:sz w:val="28"/>
          <w:szCs w:val="28"/>
        </w:rPr>
        <w:t xml:space="preserve"> у домов 10,11, 12</w:t>
      </w:r>
      <w:r w:rsidR="002A4E28" w:rsidRPr="00651F94">
        <w:rPr>
          <w:sz w:val="28"/>
          <w:szCs w:val="28"/>
        </w:rPr>
        <w:t xml:space="preserve">по ул. </w:t>
      </w:r>
      <w:proofErr w:type="gramStart"/>
      <w:r w:rsidR="002A4E28" w:rsidRPr="00651F94">
        <w:rPr>
          <w:sz w:val="28"/>
          <w:szCs w:val="28"/>
        </w:rPr>
        <w:t>Центральная</w:t>
      </w:r>
      <w:proofErr w:type="gramEnd"/>
      <w:r w:rsidR="002A4E28" w:rsidRPr="00651F94">
        <w:rPr>
          <w:sz w:val="28"/>
          <w:szCs w:val="28"/>
        </w:rPr>
        <w:t>,  д. Низино Ломоносовского района Ленинградской области.</w:t>
      </w:r>
    </w:p>
    <w:p w:rsidR="00CF48E8" w:rsidRDefault="00465067" w:rsidP="002A4E28">
      <w:pPr>
        <w:ind w:left="-567" w:firstLine="567"/>
        <w:jc w:val="both"/>
        <w:rPr>
          <w:sz w:val="28"/>
          <w:szCs w:val="28"/>
        </w:rPr>
      </w:pPr>
      <w:r w:rsidRPr="00651F94">
        <w:rPr>
          <w:b/>
          <w:bCs/>
          <w:sz w:val="28"/>
          <w:szCs w:val="28"/>
        </w:rPr>
        <w:t xml:space="preserve"> По м</w:t>
      </w:r>
      <w:r w:rsidR="002A4E28" w:rsidRPr="00651F94">
        <w:rPr>
          <w:b/>
          <w:bCs/>
          <w:sz w:val="28"/>
          <w:szCs w:val="28"/>
        </w:rPr>
        <w:t>у</w:t>
      </w:r>
      <w:r w:rsidRPr="00651F94">
        <w:rPr>
          <w:b/>
          <w:sz w:val="28"/>
          <w:szCs w:val="28"/>
        </w:rPr>
        <w:t>ниципальной программе</w:t>
      </w:r>
      <w:r w:rsidR="002A4E28" w:rsidRPr="00651F94">
        <w:rPr>
          <w:b/>
          <w:sz w:val="28"/>
          <w:szCs w:val="28"/>
        </w:rPr>
        <w:t xml:space="preserve"> </w:t>
      </w:r>
      <w:r w:rsidRPr="00651F94">
        <w:rPr>
          <w:b/>
          <w:sz w:val="28"/>
          <w:szCs w:val="28"/>
        </w:rPr>
        <w:t>"</w:t>
      </w:r>
      <w:r w:rsidR="002A4E28" w:rsidRPr="00651F94">
        <w:rPr>
          <w:b/>
          <w:sz w:val="28"/>
          <w:szCs w:val="28"/>
        </w:rPr>
        <w:t>Развитие части территории МО Низинское сельское поселение МО Ломоносовский муниципальный район Ленинградской области на 2015-2020 годы "</w:t>
      </w:r>
      <w:r w:rsidR="002A4E28" w:rsidRPr="00651F94">
        <w:rPr>
          <w:sz w:val="28"/>
          <w:szCs w:val="28"/>
        </w:rPr>
        <w:t xml:space="preserve"> </w:t>
      </w:r>
    </w:p>
    <w:p w:rsidR="002A4E28" w:rsidRPr="00651F94" w:rsidRDefault="002A4E28" w:rsidP="002A4E28">
      <w:pPr>
        <w:ind w:left="-567" w:firstLine="567"/>
        <w:jc w:val="both"/>
        <w:rPr>
          <w:sz w:val="28"/>
          <w:szCs w:val="28"/>
        </w:rPr>
      </w:pPr>
      <w:r w:rsidRPr="00651F94">
        <w:rPr>
          <w:sz w:val="28"/>
          <w:szCs w:val="28"/>
        </w:rPr>
        <w:t xml:space="preserve">- Мероприятия на реализацию проектов местных инициатив граждан по областному закону </w:t>
      </w:r>
      <w:r w:rsidR="00C277E0" w:rsidRPr="00651F94">
        <w:rPr>
          <w:sz w:val="28"/>
          <w:szCs w:val="28"/>
        </w:rPr>
        <w:t>147</w:t>
      </w:r>
      <w:r w:rsidRPr="00651F94">
        <w:rPr>
          <w:sz w:val="28"/>
          <w:szCs w:val="28"/>
        </w:rPr>
        <w:t>-ОЗ на сумму 1 528.8 тыс. Рублей. (Замена светильников и опор на линиях уличного освещения в д. Низино).</w:t>
      </w:r>
    </w:p>
    <w:p w:rsidR="002A4E28" w:rsidRPr="00651F94" w:rsidRDefault="002A4E28" w:rsidP="002A4E28">
      <w:pPr>
        <w:ind w:left="-567" w:firstLine="567"/>
        <w:jc w:val="both"/>
        <w:rPr>
          <w:sz w:val="28"/>
          <w:szCs w:val="28"/>
        </w:rPr>
      </w:pPr>
      <w:r w:rsidRPr="00651F94">
        <w:rPr>
          <w:sz w:val="28"/>
          <w:szCs w:val="28"/>
        </w:rPr>
        <w:t xml:space="preserve">- Мероприятия на реализацию проектов местных инициатив граждан по областному закону </w:t>
      </w:r>
      <w:r w:rsidR="00C277E0" w:rsidRPr="00651F94">
        <w:rPr>
          <w:sz w:val="28"/>
          <w:szCs w:val="28"/>
        </w:rPr>
        <w:t>3</w:t>
      </w:r>
      <w:r w:rsidRPr="00651F94">
        <w:rPr>
          <w:sz w:val="28"/>
          <w:szCs w:val="28"/>
        </w:rPr>
        <w:t xml:space="preserve">-ОЗ на сумму 1330.0 тыс. Рублей. (Замена светильников, проводов, установка опор в д. </w:t>
      </w:r>
      <w:proofErr w:type="gramStart"/>
      <w:r w:rsidRPr="00651F94">
        <w:rPr>
          <w:sz w:val="28"/>
          <w:szCs w:val="28"/>
        </w:rPr>
        <w:t>Сашино</w:t>
      </w:r>
      <w:proofErr w:type="gramEnd"/>
      <w:r w:rsidRPr="00651F94">
        <w:rPr>
          <w:sz w:val="28"/>
          <w:szCs w:val="28"/>
        </w:rPr>
        <w:t>, п. Жилгородок)</w:t>
      </w:r>
    </w:p>
    <w:p w:rsidR="002A4E28" w:rsidRPr="00651F94" w:rsidRDefault="002A4E28" w:rsidP="0080460B">
      <w:pPr>
        <w:ind w:left="-851" w:firstLine="567"/>
        <w:jc w:val="both"/>
        <w:rPr>
          <w:sz w:val="28"/>
          <w:szCs w:val="28"/>
        </w:rPr>
      </w:pPr>
    </w:p>
    <w:p w:rsidR="004211DA" w:rsidRPr="004211DA" w:rsidRDefault="004211DA" w:rsidP="004211DA">
      <w:pPr>
        <w:ind w:left="-851" w:firstLine="567"/>
        <w:jc w:val="both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t>- Здравоохранение</w:t>
      </w:r>
    </w:p>
    <w:p w:rsidR="00A327A2" w:rsidRDefault="004211DA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 xml:space="preserve">Для достижения цели увеличения средней продолжительности  жизни необходимо качественное медицинское обслуживание. </w:t>
      </w:r>
      <w:proofErr w:type="gramStart"/>
      <w:r w:rsidRPr="004211DA">
        <w:rPr>
          <w:sz w:val="28"/>
          <w:szCs w:val="28"/>
        </w:rPr>
        <w:t>На территории поселения в настоящие время функционирует амбулатория, которая размещена в здании детского сада.</w:t>
      </w:r>
      <w:proofErr w:type="gramEnd"/>
      <w:r w:rsidRPr="004211DA">
        <w:rPr>
          <w:sz w:val="28"/>
          <w:szCs w:val="28"/>
        </w:rPr>
        <w:t xml:space="preserve"> Осуществляется прием врачами терапевтом, педиатром, функционирует кабинет дневного стационара, процедурный кабинет. Вместе с тем</w:t>
      </w:r>
      <w:r w:rsidR="00216720">
        <w:rPr>
          <w:sz w:val="28"/>
          <w:szCs w:val="28"/>
        </w:rPr>
        <w:t>,</w:t>
      </w:r>
      <w:r w:rsidRPr="004211DA">
        <w:rPr>
          <w:sz w:val="28"/>
          <w:szCs w:val="28"/>
        </w:rPr>
        <w:t xml:space="preserve">  Местная администрация ставит перед собой задачи по развитию отрасли здравоохранения путем строительства на территории поселения амбулатории, отвечающей современным требованиям оказания медицинских услуг населению. Местн</w:t>
      </w:r>
      <w:r w:rsidR="00216720">
        <w:rPr>
          <w:sz w:val="28"/>
          <w:szCs w:val="28"/>
        </w:rPr>
        <w:t>ой</w:t>
      </w:r>
      <w:r w:rsidRPr="004211DA">
        <w:rPr>
          <w:sz w:val="28"/>
          <w:szCs w:val="28"/>
        </w:rPr>
        <w:t xml:space="preserve"> администрацией сформирован  земельный участок на территории д. Низино, в районе здания местной администрации и здания Дома культуры, но для его постановки на кадастровый учет необходимо присвоить вид разрешенного использования. Для чего в свою очередь необходимо внести изменения в ПЗЗ дер. Низино. </w:t>
      </w:r>
      <w:r w:rsidR="0041058B">
        <w:rPr>
          <w:sz w:val="28"/>
          <w:szCs w:val="28"/>
        </w:rPr>
        <w:t xml:space="preserve">В связи с неопределенностью сроков  утверждения изменений </w:t>
      </w:r>
      <w:r w:rsidR="00A327A2">
        <w:rPr>
          <w:sz w:val="28"/>
          <w:szCs w:val="28"/>
        </w:rPr>
        <w:t xml:space="preserve">в Генеральный план, местной администрацией  рассматривается вопрос о строительстве амбулатории на земельном участке по адресу: </w:t>
      </w:r>
      <w:proofErr w:type="gramStart"/>
      <w:r w:rsidR="00A327A2">
        <w:rPr>
          <w:sz w:val="28"/>
          <w:szCs w:val="28"/>
        </w:rPr>
        <w:t>Береговая</w:t>
      </w:r>
      <w:proofErr w:type="gramEnd"/>
      <w:r w:rsidR="00A327A2">
        <w:rPr>
          <w:sz w:val="28"/>
          <w:szCs w:val="28"/>
        </w:rPr>
        <w:t xml:space="preserve"> ул., дом 1. </w:t>
      </w:r>
    </w:p>
    <w:p w:rsidR="004211DA" w:rsidRPr="004211DA" w:rsidRDefault="00A327A2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2019 году местной администрацией сформирован земельный участок для строительства модульного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пос. Жилгородок, </w:t>
      </w:r>
      <w:r w:rsidR="002F13AC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работа по его постановке на кадастровый учет.</w:t>
      </w: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</w:p>
    <w:p w:rsidR="004211DA" w:rsidRPr="004211DA" w:rsidRDefault="004211DA" w:rsidP="004211DA">
      <w:pPr>
        <w:ind w:left="-851" w:firstLine="567"/>
        <w:jc w:val="both"/>
        <w:rPr>
          <w:b/>
          <w:i/>
          <w:sz w:val="28"/>
          <w:szCs w:val="28"/>
        </w:rPr>
      </w:pPr>
      <w:r w:rsidRPr="004211DA">
        <w:rPr>
          <w:b/>
          <w:i/>
          <w:sz w:val="28"/>
          <w:szCs w:val="28"/>
        </w:rPr>
        <w:t>- Социальная защита населения</w:t>
      </w:r>
    </w:p>
    <w:p w:rsidR="00E64AF7" w:rsidRPr="006A2A76" w:rsidRDefault="00E64AF7" w:rsidP="00E64AF7">
      <w:pPr>
        <w:ind w:left="-567" w:firstLine="567"/>
        <w:jc w:val="both"/>
        <w:rPr>
          <w:sz w:val="28"/>
          <w:szCs w:val="28"/>
        </w:rPr>
      </w:pPr>
      <w:r w:rsidRPr="006A2A76">
        <w:rPr>
          <w:b/>
          <w:bCs/>
          <w:sz w:val="28"/>
          <w:szCs w:val="28"/>
        </w:rPr>
        <w:t>Му</w:t>
      </w:r>
      <w:r w:rsidRPr="006A2A76">
        <w:rPr>
          <w:b/>
          <w:sz w:val="28"/>
          <w:szCs w:val="28"/>
        </w:rPr>
        <w:t>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"Социальная поддержка граждан в МО Низинское сельское поселение МО Ломоносовский муниципальный район Ленинградской области на 2015-2020 годы ".</w:t>
      </w:r>
    </w:p>
    <w:p w:rsidR="00E64AF7" w:rsidRDefault="00E64AF7" w:rsidP="00E64AF7">
      <w:pPr>
        <w:ind w:left="-567" w:firstLine="567"/>
        <w:jc w:val="both"/>
        <w:rPr>
          <w:sz w:val="28"/>
          <w:szCs w:val="28"/>
        </w:rPr>
      </w:pPr>
      <w:r w:rsidRPr="006A2A76">
        <w:rPr>
          <w:sz w:val="28"/>
          <w:szCs w:val="28"/>
        </w:rPr>
        <w:t xml:space="preserve">Расходы осуществлены на реализацию положения «О порядке и размерах оказания материальной помощи и социальных выплат жителям МО Низинское сельское поселение» согласно принятым решениям Совета депутатов. </w:t>
      </w:r>
    </w:p>
    <w:p w:rsidR="009D1928" w:rsidRDefault="009D1928" w:rsidP="009D1928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Местной администрации Низинского сельского поселения за 12 месяцев 2019 года оказано 65 услуги по оказанию нотариальных действий, из них 6 услуг оказано льготным категориям граждан. </w:t>
      </w:r>
    </w:p>
    <w:p w:rsidR="009D1928" w:rsidRDefault="009D1928" w:rsidP="009D1928">
      <w:pPr>
        <w:ind w:left="-851" w:firstLine="567"/>
        <w:jc w:val="both"/>
        <w:rPr>
          <w:color w:val="000000"/>
          <w:sz w:val="28"/>
          <w:szCs w:val="28"/>
        </w:rPr>
      </w:pPr>
      <w:r w:rsidRPr="004211D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4211D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9 </w:t>
        </w:r>
        <w:r w:rsidRPr="004211DA">
          <w:rPr>
            <w:sz w:val="28"/>
            <w:szCs w:val="28"/>
          </w:rPr>
          <w:t>г</w:t>
        </w:r>
      </w:smartTag>
      <w:r w:rsidRPr="004211DA">
        <w:rPr>
          <w:sz w:val="28"/>
          <w:szCs w:val="28"/>
        </w:rPr>
        <w:t xml:space="preserve">. 1 многодетная семья </w:t>
      </w:r>
      <w:r>
        <w:rPr>
          <w:sz w:val="28"/>
          <w:szCs w:val="28"/>
        </w:rPr>
        <w:t>получила субсидию</w:t>
      </w:r>
      <w:r w:rsidRPr="004211DA">
        <w:rPr>
          <w:sz w:val="28"/>
          <w:szCs w:val="28"/>
        </w:rPr>
        <w:t xml:space="preserve"> на приобретение жилого помещения, в рамках </w:t>
      </w:r>
      <w:r w:rsidRPr="009C0F16">
        <w:rPr>
          <w:sz w:val="28"/>
          <w:szCs w:val="28"/>
        </w:rPr>
        <w:t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573CC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4211DA" w:rsidRPr="00D012E0" w:rsidRDefault="004211DA" w:rsidP="004211DA">
      <w:pPr>
        <w:ind w:left="-851" w:firstLine="567"/>
        <w:jc w:val="both"/>
        <w:rPr>
          <w:sz w:val="28"/>
          <w:szCs w:val="28"/>
        </w:rPr>
      </w:pPr>
      <w:r w:rsidRPr="00D012E0">
        <w:rPr>
          <w:sz w:val="28"/>
          <w:szCs w:val="28"/>
        </w:rPr>
        <w:t xml:space="preserve">Оказана материальная помощь по рождению детей </w:t>
      </w:r>
      <w:r w:rsidR="004C7CBC">
        <w:rPr>
          <w:sz w:val="28"/>
          <w:szCs w:val="28"/>
        </w:rPr>
        <w:t>1</w:t>
      </w:r>
      <w:r w:rsidR="007573B6">
        <w:rPr>
          <w:sz w:val="28"/>
          <w:szCs w:val="28"/>
        </w:rPr>
        <w:t>5</w:t>
      </w:r>
      <w:r w:rsidRPr="00D012E0">
        <w:rPr>
          <w:sz w:val="28"/>
          <w:szCs w:val="28"/>
        </w:rPr>
        <w:t xml:space="preserve"> семьям. Также материальная помощь оказана </w:t>
      </w:r>
      <w:r w:rsidR="004C7CBC">
        <w:rPr>
          <w:sz w:val="28"/>
          <w:szCs w:val="28"/>
        </w:rPr>
        <w:t xml:space="preserve"> </w:t>
      </w:r>
      <w:r w:rsidR="007573B6">
        <w:rPr>
          <w:sz w:val="28"/>
          <w:szCs w:val="28"/>
        </w:rPr>
        <w:t xml:space="preserve">2 </w:t>
      </w:r>
      <w:r w:rsidR="004C7CBC">
        <w:rPr>
          <w:sz w:val="28"/>
          <w:szCs w:val="28"/>
        </w:rPr>
        <w:t>мал</w:t>
      </w:r>
      <w:r w:rsidR="007573B6">
        <w:rPr>
          <w:sz w:val="28"/>
          <w:szCs w:val="28"/>
        </w:rPr>
        <w:t>оимущим</w:t>
      </w:r>
      <w:r w:rsidRPr="00D012E0">
        <w:rPr>
          <w:sz w:val="28"/>
          <w:szCs w:val="28"/>
        </w:rPr>
        <w:t xml:space="preserve"> семь</w:t>
      </w:r>
      <w:r w:rsidR="007573B6">
        <w:rPr>
          <w:sz w:val="28"/>
          <w:szCs w:val="28"/>
        </w:rPr>
        <w:t>ям</w:t>
      </w:r>
      <w:r w:rsidRPr="00D012E0">
        <w:rPr>
          <w:sz w:val="28"/>
          <w:szCs w:val="28"/>
        </w:rPr>
        <w:t xml:space="preserve">, </w:t>
      </w:r>
      <w:r w:rsidR="004C7CBC">
        <w:rPr>
          <w:sz w:val="28"/>
          <w:szCs w:val="28"/>
        </w:rPr>
        <w:t>6</w:t>
      </w:r>
      <w:r w:rsidRPr="00D012E0">
        <w:rPr>
          <w:sz w:val="28"/>
          <w:szCs w:val="28"/>
        </w:rPr>
        <w:t xml:space="preserve"> инвалидам 1-ой группы, </w:t>
      </w:r>
      <w:r w:rsidR="007573B6">
        <w:rPr>
          <w:sz w:val="28"/>
          <w:szCs w:val="28"/>
        </w:rPr>
        <w:t>5</w:t>
      </w:r>
      <w:r w:rsidRPr="00D012E0">
        <w:rPr>
          <w:sz w:val="28"/>
          <w:szCs w:val="28"/>
        </w:rPr>
        <w:t xml:space="preserve"> семьям, имеющим детей-инвалидов, </w:t>
      </w:r>
      <w:r w:rsidR="007573B6">
        <w:rPr>
          <w:sz w:val="28"/>
          <w:szCs w:val="28"/>
        </w:rPr>
        <w:t>4</w:t>
      </w:r>
      <w:r w:rsidR="00D22591">
        <w:rPr>
          <w:sz w:val="28"/>
          <w:szCs w:val="28"/>
        </w:rPr>
        <w:t xml:space="preserve"> </w:t>
      </w:r>
      <w:r w:rsidRPr="00D012E0">
        <w:rPr>
          <w:sz w:val="28"/>
          <w:szCs w:val="28"/>
        </w:rPr>
        <w:t>гражданам, попавшим в тяжелую жизненную ситуацию</w:t>
      </w:r>
      <w:r w:rsidR="00412D29" w:rsidRPr="00D012E0">
        <w:rPr>
          <w:sz w:val="28"/>
          <w:szCs w:val="28"/>
        </w:rPr>
        <w:t>,</w:t>
      </w:r>
      <w:r w:rsidR="00DA0D35" w:rsidRPr="00D012E0">
        <w:rPr>
          <w:sz w:val="28"/>
          <w:szCs w:val="28"/>
        </w:rPr>
        <w:t xml:space="preserve"> </w:t>
      </w:r>
      <w:r w:rsidR="004C7CBC">
        <w:rPr>
          <w:sz w:val="28"/>
          <w:szCs w:val="28"/>
        </w:rPr>
        <w:t>30</w:t>
      </w:r>
      <w:r w:rsidR="00DA0D35" w:rsidRPr="00D012E0">
        <w:rPr>
          <w:sz w:val="28"/>
          <w:szCs w:val="28"/>
        </w:rPr>
        <w:t xml:space="preserve"> участникам ВОВ</w:t>
      </w:r>
      <w:r w:rsidRPr="00D012E0">
        <w:rPr>
          <w:sz w:val="28"/>
          <w:szCs w:val="28"/>
        </w:rPr>
        <w:t xml:space="preserve">. </w:t>
      </w:r>
    </w:p>
    <w:p w:rsidR="004211DA" w:rsidRDefault="004211DA" w:rsidP="004211DA">
      <w:pPr>
        <w:ind w:left="-851" w:firstLine="567"/>
        <w:jc w:val="both"/>
        <w:rPr>
          <w:sz w:val="28"/>
          <w:szCs w:val="28"/>
        </w:rPr>
      </w:pPr>
      <w:r w:rsidRPr="00D012E0">
        <w:rPr>
          <w:sz w:val="28"/>
          <w:szCs w:val="28"/>
        </w:rPr>
        <w:t xml:space="preserve">За </w:t>
      </w:r>
      <w:r w:rsidR="00D22591">
        <w:rPr>
          <w:sz w:val="28"/>
          <w:szCs w:val="28"/>
        </w:rPr>
        <w:t>12</w:t>
      </w:r>
      <w:r w:rsidR="00576B5B" w:rsidRPr="00D012E0">
        <w:rPr>
          <w:sz w:val="28"/>
          <w:szCs w:val="28"/>
        </w:rPr>
        <w:t xml:space="preserve"> месяцев</w:t>
      </w:r>
      <w:r w:rsidR="00DA0D35" w:rsidRPr="00D012E0">
        <w:rPr>
          <w:sz w:val="28"/>
          <w:szCs w:val="28"/>
        </w:rPr>
        <w:t xml:space="preserve"> </w:t>
      </w:r>
      <w:r w:rsidRPr="00D012E0">
        <w:rPr>
          <w:sz w:val="28"/>
          <w:szCs w:val="28"/>
        </w:rPr>
        <w:t>201</w:t>
      </w:r>
      <w:r w:rsidR="00C277E0" w:rsidRPr="00C277E0">
        <w:rPr>
          <w:sz w:val="28"/>
          <w:szCs w:val="28"/>
        </w:rPr>
        <w:t>9</w:t>
      </w:r>
      <w:r w:rsidRPr="00D012E0">
        <w:rPr>
          <w:sz w:val="28"/>
          <w:szCs w:val="28"/>
        </w:rPr>
        <w:t xml:space="preserve"> год</w:t>
      </w:r>
      <w:r w:rsidR="00DA0D35" w:rsidRPr="00D012E0">
        <w:rPr>
          <w:sz w:val="28"/>
          <w:szCs w:val="28"/>
        </w:rPr>
        <w:t>а</w:t>
      </w:r>
      <w:r w:rsidRPr="00D012E0">
        <w:rPr>
          <w:sz w:val="28"/>
          <w:szCs w:val="28"/>
        </w:rPr>
        <w:t xml:space="preserve"> было выплачено денежное поощрение </w:t>
      </w:r>
      <w:r w:rsidR="00D012E0" w:rsidRPr="00D012E0">
        <w:rPr>
          <w:sz w:val="28"/>
          <w:szCs w:val="28"/>
        </w:rPr>
        <w:t>4</w:t>
      </w:r>
      <w:r w:rsidR="007573B6">
        <w:rPr>
          <w:sz w:val="28"/>
          <w:szCs w:val="28"/>
        </w:rPr>
        <w:t>4</w:t>
      </w:r>
      <w:r w:rsidRPr="00D012E0">
        <w:rPr>
          <w:sz w:val="28"/>
          <w:szCs w:val="28"/>
        </w:rPr>
        <w:t xml:space="preserve"> юбиляр</w:t>
      </w:r>
      <w:r w:rsidR="004C7CBC">
        <w:rPr>
          <w:sz w:val="28"/>
          <w:szCs w:val="28"/>
        </w:rPr>
        <w:t>у</w:t>
      </w:r>
      <w:r w:rsidRPr="00D012E0">
        <w:rPr>
          <w:sz w:val="28"/>
          <w:szCs w:val="28"/>
        </w:rPr>
        <w:t xml:space="preserve">, </w:t>
      </w:r>
      <w:r w:rsidR="00D22591">
        <w:rPr>
          <w:sz w:val="28"/>
          <w:szCs w:val="28"/>
        </w:rPr>
        <w:t>2</w:t>
      </w:r>
      <w:r w:rsidR="00D012E0" w:rsidRPr="00D012E0">
        <w:rPr>
          <w:sz w:val="28"/>
          <w:szCs w:val="28"/>
        </w:rPr>
        <w:t xml:space="preserve"> семь</w:t>
      </w:r>
      <w:r w:rsidR="00D22591">
        <w:rPr>
          <w:sz w:val="28"/>
          <w:szCs w:val="28"/>
        </w:rPr>
        <w:t>ям</w:t>
      </w:r>
      <w:r w:rsidR="00D012E0" w:rsidRPr="00D012E0">
        <w:rPr>
          <w:sz w:val="28"/>
          <w:szCs w:val="28"/>
        </w:rPr>
        <w:t xml:space="preserve"> в связи с 50-летней годовщиной со дня регистрации брака, </w:t>
      </w:r>
      <w:r w:rsidR="007573B6">
        <w:rPr>
          <w:sz w:val="28"/>
          <w:szCs w:val="28"/>
        </w:rPr>
        <w:t>91 жителю</w:t>
      </w:r>
      <w:r w:rsidRPr="00D012E0">
        <w:rPr>
          <w:sz w:val="28"/>
          <w:szCs w:val="28"/>
        </w:rPr>
        <w:t xml:space="preserve">, занявшим призовые места в </w:t>
      </w:r>
      <w:r w:rsidR="00D012E0" w:rsidRPr="00D012E0">
        <w:rPr>
          <w:sz w:val="28"/>
          <w:szCs w:val="28"/>
        </w:rPr>
        <w:t xml:space="preserve">районных </w:t>
      </w:r>
      <w:r w:rsidRPr="00D012E0">
        <w:rPr>
          <w:sz w:val="28"/>
          <w:szCs w:val="28"/>
        </w:rPr>
        <w:t>соревнованиях.</w:t>
      </w:r>
      <w:r w:rsidRPr="004211DA">
        <w:rPr>
          <w:sz w:val="28"/>
          <w:szCs w:val="28"/>
        </w:rPr>
        <w:t xml:space="preserve"> </w:t>
      </w:r>
    </w:p>
    <w:p w:rsidR="002A4E28" w:rsidRPr="004211DA" w:rsidRDefault="002A4E28" w:rsidP="004211DA">
      <w:pPr>
        <w:ind w:left="-851" w:firstLine="567"/>
        <w:jc w:val="both"/>
        <w:rPr>
          <w:b/>
          <w:sz w:val="28"/>
          <w:szCs w:val="28"/>
        </w:rPr>
      </w:pPr>
    </w:p>
    <w:p w:rsidR="00A00725" w:rsidRDefault="00576B5B" w:rsidP="004211DA">
      <w:pPr>
        <w:ind w:left="-851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Образование</w:t>
      </w: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>Образование на территории поселения представлено двумя учреждениями:</w:t>
      </w:r>
    </w:p>
    <w:p w:rsidR="004211DA" w:rsidRPr="004211DA" w:rsidRDefault="004211DA" w:rsidP="004211DA">
      <w:pPr>
        <w:ind w:left="-851" w:firstLine="567"/>
        <w:jc w:val="both"/>
        <w:rPr>
          <w:sz w:val="28"/>
          <w:szCs w:val="28"/>
        </w:rPr>
      </w:pPr>
      <w:r w:rsidRPr="004211DA">
        <w:rPr>
          <w:sz w:val="28"/>
          <w:szCs w:val="28"/>
        </w:rPr>
        <w:t xml:space="preserve">Низинская средняя общеобразовательная школа и детский сад № 7 «Ласточка». За последние годы значительно вырос уровень профессионально-педагогической квалификации сотрудников образовательных учреждений. </w:t>
      </w:r>
      <w:proofErr w:type="gramStart"/>
      <w:r w:rsidRPr="004211DA">
        <w:rPr>
          <w:sz w:val="28"/>
          <w:szCs w:val="28"/>
        </w:rPr>
        <w:t>Одной из главных задач отрасли является обеспечение своевременного качественного образования, создание условий для получения качественного и эффективного функционирования систем школьного и дошкольного образования, а также создание условий для формирования у обучающихся мотивации на выбор профессии.</w:t>
      </w:r>
      <w:proofErr w:type="gramEnd"/>
      <w:r w:rsidRPr="004211DA">
        <w:rPr>
          <w:sz w:val="28"/>
          <w:szCs w:val="28"/>
        </w:rPr>
        <w:t xml:space="preserve"> С решением этих задач образовательные учреждения поселения под эффективным руководством Муллоджановой И.П. и Ефимовой Т. В. справляются в полной мере. </w:t>
      </w:r>
    </w:p>
    <w:p w:rsidR="004211DA" w:rsidRDefault="00576B5B" w:rsidP="004211DA">
      <w:pPr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4211DA" w:rsidRPr="004211DA">
        <w:rPr>
          <w:b/>
          <w:i/>
          <w:sz w:val="28"/>
          <w:szCs w:val="28"/>
        </w:rPr>
        <w:t>Культу</w:t>
      </w:r>
      <w:r>
        <w:rPr>
          <w:b/>
          <w:i/>
          <w:sz w:val="28"/>
          <w:szCs w:val="28"/>
        </w:rPr>
        <w:t>ра,  спорт</w:t>
      </w:r>
      <w:r w:rsidR="00A327A2">
        <w:rPr>
          <w:b/>
          <w:i/>
          <w:sz w:val="28"/>
          <w:szCs w:val="28"/>
        </w:rPr>
        <w:t xml:space="preserve"> и молодежная политика</w:t>
      </w:r>
    </w:p>
    <w:p w:rsidR="00A327A2" w:rsidRDefault="00A327A2" w:rsidP="004211DA">
      <w:pPr>
        <w:ind w:left="-85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 01.01.2019 года </w:t>
      </w:r>
      <w:r>
        <w:rPr>
          <w:sz w:val="28"/>
          <w:szCs w:val="28"/>
        </w:rPr>
        <w:t>в результате реорганизации путем слияния трех учреждений в поселении начал свою работу центр культуры, спорта и молодежной политики МО Низинское сельское поселение.</w:t>
      </w:r>
    </w:p>
    <w:p w:rsidR="00884655" w:rsidRDefault="00884655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Центра выделены следующие основные направления работы:</w:t>
      </w:r>
    </w:p>
    <w:p w:rsidR="00AC1E6A" w:rsidRDefault="00884655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досуговая </w:t>
      </w:r>
      <w:r w:rsidR="00AC1E6A">
        <w:rPr>
          <w:sz w:val="28"/>
          <w:szCs w:val="28"/>
        </w:rPr>
        <w:t>деятельность;</w:t>
      </w:r>
    </w:p>
    <w:p w:rsidR="00AC1E6A" w:rsidRDefault="00AC1E6A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спорт;</w:t>
      </w:r>
    </w:p>
    <w:p w:rsidR="00AC1E6A" w:rsidRDefault="00AC1E6A" w:rsidP="004211D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Библиотечная деятельность;</w:t>
      </w:r>
    </w:p>
    <w:p w:rsidR="00AC1E6A" w:rsidRDefault="00AC1E6A" w:rsidP="00AC1E6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политика;</w:t>
      </w:r>
    </w:p>
    <w:p w:rsidR="00884655" w:rsidRDefault="00AC1E6A" w:rsidP="00AC1E6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культурно-досуговой деятельности за 2019 год проведено 145 культурно-массовых мероприятий</w:t>
      </w:r>
      <w:r w:rsidR="003A27D5">
        <w:rPr>
          <w:sz w:val="28"/>
          <w:szCs w:val="28"/>
        </w:rPr>
        <w:t xml:space="preserve"> различной направленности</w:t>
      </w:r>
      <w:r>
        <w:rPr>
          <w:sz w:val="28"/>
          <w:szCs w:val="28"/>
        </w:rPr>
        <w:t>, которые посетили 13 037 человек.</w:t>
      </w:r>
      <w:r w:rsidR="00884655">
        <w:rPr>
          <w:sz w:val="28"/>
          <w:szCs w:val="28"/>
        </w:rPr>
        <w:t xml:space="preserve"> </w:t>
      </w:r>
    </w:p>
    <w:p w:rsidR="003A27D5" w:rsidRPr="003A27D5" w:rsidRDefault="003A27D5" w:rsidP="00AC1E6A">
      <w:pPr>
        <w:ind w:left="-851" w:firstLine="567"/>
        <w:jc w:val="both"/>
        <w:rPr>
          <w:sz w:val="28"/>
          <w:szCs w:val="28"/>
        </w:rPr>
      </w:pPr>
    </w:p>
    <w:p w:rsidR="00B57AA0" w:rsidRPr="00B57AA0" w:rsidRDefault="00B57AA0" w:rsidP="00B57AA0">
      <w:pPr>
        <w:shd w:val="clear" w:color="auto" w:fill="FFFFFF"/>
        <w:ind w:left="-567" w:right="-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Pr="003A27D5">
        <w:rPr>
          <w:b/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 за 2019 </w:t>
      </w:r>
      <w:r w:rsidRPr="00B57AA0">
        <w:rPr>
          <w:sz w:val="28"/>
          <w:szCs w:val="28"/>
        </w:rPr>
        <w:t>год  на территории поселения проведено 17 спортивных мероприятий, 18 выездных мероприятий.</w:t>
      </w:r>
    </w:p>
    <w:p w:rsidR="00B57AA0" w:rsidRDefault="00B57AA0" w:rsidP="00B57AA0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 xml:space="preserve">Численность жителей нашего поселения, </w:t>
      </w:r>
      <w:r w:rsidR="003A27D5">
        <w:rPr>
          <w:sz w:val="28"/>
          <w:szCs w:val="28"/>
        </w:rPr>
        <w:t>принявших участие в спортивно-массовых мероприятиях, как</w:t>
      </w:r>
      <w:r w:rsidRPr="00B57AA0">
        <w:rPr>
          <w:sz w:val="28"/>
          <w:szCs w:val="28"/>
        </w:rPr>
        <w:t xml:space="preserve"> на территории поселения, так и за пределами поселения в 2019 году составила 1 083 человека, что на 94 человека больше чем в 2018 году.</w:t>
      </w:r>
    </w:p>
    <w:p w:rsidR="00B57AA0" w:rsidRPr="00B57AA0" w:rsidRDefault="00B57AA0" w:rsidP="003A27D5">
      <w:pPr>
        <w:ind w:left="-567" w:right="-549" w:firstLine="1275"/>
        <w:jc w:val="both"/>
        <w:rPr>
          <w:sz w:val="28"/>
          <w:szCs w:val="28"/>
        </w:rPr>
      </w:pPr>
      <w:r w:rsidRPr="00B57AA0">
        <w:rPr>
          <w:rFonts w:eastAsia="Calibri"/>
          <w:sz w:val="28"/>
          <w:szCs w:val="28"/>
        </w:rPr>
        <w:t xml:space="preserve">Одним из приоритетных направлений деятельности </w:t>
      </w:r>
      <w:r w:rsidRPr="00B57AA0">
        <w:rPr>
          <w:sz w:val="28"/>
          <w:szCs w:val="28"/>
        </w:rPr>
        <w:t xml:space="preserve">Центра </w:t>
      </w:r>
      <w:r w:rsidRPr="00B57AA0">
        <w:rPr>
          <w:rFonts w:eastAsia="Calibri"/>
          <w:sz w:val="28"/>
          <w:szCs w:val="28"/>
        </w:rPr>
        <w:t>явля</w:t>
      </w:r>
      <w:r w:rsidRPr="00B57AA0">
        <w:rPr>
          <w:sz w:val="28"/>
          <w:szCs w:val="28"/>
        </w:rPr>
        <w:t>лось</w:t>
      </w:r>
      <w:r w:rsidRPr="00B57AA0">
        <w:rPr>
          <w:rFonts w:eastAsia="Calibri"/>
          <w:sz w:val="28"/>
          <w:szCs w:val="28"/>
        </w:rPr>
        <w:t xml:space="preserve"> развитие детско-юношеского спорта и </w:t>
      </w:r>
      <w:r w:rsidRPr="00B57AA0">
        <w:rPr>
          <w:sz w:val="28"/>
          <w:szCs w:val="28"/>
        </w:rPr>
        <w:t>привлечение жителей поселения к систематическим занятиям спортом.</w:t>
      </w:r>
    </w:p>
    <w:p w:rsidR="00B57AA0" w:rsidRPr="00B57AA0" w:rsidRDefault="00B57AA0" w:rsidP="00B57AA0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 xml:space="preserve">Для детей и жителей поселения работали следующие секции: футбол, волейбол, настольный теннис, шахматы, художественная гимнастика, ОФП, в которых занимаются 137 человек. Также имеется тренажерный зал для занятий атлетической гимнастикой и гиревым спортом, который ежемесячно посещали от 20 до 30 человек. </w:t>
      </w:r>
    </w:p>
    <w:p w:rsidR="002B5744" w:rsidRPr="00B57AA0" w:rsidRDefault="002B5744" w:rsidP="002B5744">
      <w:pPr>
        <w:ind w:left="-567" w:right="-549"/>
        <w:jc w:val="center"/>
        <w:rPr>
          <w:b/>
          <w:sz w:val="28"/>
          <w:szCs w:val="28"/>
        </w:rPr>
      </w:pPr>
    </w:p>
    <w:p w:rsidR="002B5744" w:rsidRPr="00B57AA0" w:rsidRDefault="002B5744" w:rsidP="003A27D5">
      <w:pPr>
        <w:ind w:left="-567" w:right="-549"/>
        <w:rPr>
          <w:b/>
          <w:sz w:val="28"/>
          <w:szCs w:val="28"/>
        </w:rPr>
      </w:pPr>
      <w:r w:rsidRPr="00B57AA0">
        <w:rPr>
          <w:b/>
          <w:sz w:val="28"/>
          <w:szCs w:val="28"/>
        </w:rPr>
        <w:t>Библиотечная деятельность</w:t>
      </w:r>
    </w:p>
    <w:p w:rsidR="002B5744" w:rsidRDefault="002B5744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 w:rsidRPr="00B57AA0">
        <w:rPr>
          <w:rFonts w:eastAsia="Calibri"/>
          <w:sz w:val="28"/>
          <w:szCs w:val="28"/>
        </w:rPr>
        <w:t>Динамика показателей, отражающих объём основных работ/услуг, выполненных муниципальной библиотекой.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число зарегистрированных читателей – 512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число посещений – 1507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число книговыдач – 3900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выдано справок – 148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число посещений интернет-сайта библиотеки – 25 245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проведено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выставок – 18,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массовых мероприятий – 25,</w:t>
      </w:r>
    </w:p>
    <w:p w:rsidR="00D4386E" w:rsidRDefault="00D4386E" w:rsidP="002B5744">
      <w:pPr>
        <w:numPr>
          <w:ilvl w:val="1"/>
          <w:numId w:val="7"/>
        </w:numPr>
        <w:ind w:left="-567" w:right="-5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посещений массовых мероприятий библиотеки -850</w:t>
      </w:r>
    </w:p>
    <w:p w:rsidR="00CA65D4" w:rsidRPr="00B57AA0" w:rsidRDefault="00CA65D4" w:rsidP="00CA65D4">
      <w:pPr>
        <w:ind w:left="720" w:right="-549"/>
        <w:jc w:val="both"/>
        <w:rPr>
          <w:rFonts w:eastAsia="Calibri"/>
          <w:sz w:val="28"/>
          <w:szCs w:val="28"/>
        </w:rPr>
      </w:pPr>
    </w:p>
    <w:tbl>
      <w:tblPr>
        <w:tblW w:w="10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909"/>
        <w:gridCol w:w="865"/>
        <w:gridCol w:w="816"/>
        <w:gridCol w:w="819"/>
        <w:gridCol w:w="820"/>
        <w:gridCol w:w="13"/>
        <w:gridCol w:w="807"/>
        <w:gridCol w:w="833"/>
        <w:gridCol w:w="829"/>
        <w:gridCol w:w="13"/>
        <w:gridCol w:w="807"/>
        <w:gridCol w:w="830"/>
        <w:gridCol w:w="827"/>
      </w:tblGrid>
      <w:tr w:rsidR="002B5744" w:rsidRPr="00B57AA0" w:rsidTr="001B28C0">
        <w:tc>
          <w:tcPr>
            <w:tcW w:w="2405" w:type="dxa"/>
            <w:gridSpan w:val="3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Число зарегистрированных пользователей библиотеки</w: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Число посещений библиотеки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Число книговыдач библиотеки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Число выданных справок библиотеки</w:t>
            </w:r>
          </w:p>
        </w:tc>
      </w:tr>
      <w:tr w:rsidR="002B5744" w:rsidRPr="00B57AA0" w:rsidTr="001B28C0">
        <w:tc>
          <w:tcPr>
            <w:tcW w:w="854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2017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2018</w:t>
            </w:r>
          </w:p>
        </w:tc>
        <w:tc>
          <w:tcPr>
            <w:tcW w:w="696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2017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2018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2017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2018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2017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2018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2019</w:t>
            </w:r>
          </w:p>
        </w:tc>
      </w:tr>
      <w:tr w:rsidR="002B5744" w:rsidRPr="00B57AA0" w:rsidTr="001B28C0">
        <w:tc>
          <w:tcPr>
            <w:tcW w:w="854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426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483</w:t>
            </w:r>
          </w:p>
        </w:tc>
        <w:tc>
          <w:tcPr>
            <w:tcW w:w="696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512</w:t>
            </w:r>
          </w:p>
        </w:tc>
        <w:tc>
          <w:tcPr>
            <w:tcW w:w="851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980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930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1507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3237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2775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3900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112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148</w:t>
            </w:r>
          </w:p>
        </w:tc>
      </w:tr>
    </w:tbl>
    <w:p w:rsidR="002B5744" w:rsidRPr="00B57AA0" w:rsidRDefault="002B5744" w:rsidP="002B5744">
      <w:pPr>
        <w:ind w:left="-567" w:right="-549"/>
        <w:jc w:val="both"/>
        <w:rPr>
          <w:rFonts w:eastAsia="Calibri"/>
          <w:sz w:val="28"/>
          <w:szCs w:val="28"/>
        </w:rPr>
      </w:pPr>
    </w:p>
    <w:p w:rsidR="002B5744" w:rsidRPr="00B57AA0" w:rsidRDefault="002B5744" w:rsidP="002B5744">
      <w:pPr>
        <w:ind w:left="-567" w:right="-549"/>
        <w:jc w:val="both"/>
        <w:outlineLvl w:val="0"/>
        <w:rPr>
          <w:rFonts w:eastAsia="Calibri"/>
          <w:sz w:val="28"/>
          <w:szCs w:val="28"/>
        </w:rPr>
      </w:pPr>
      <w:r w:rsidRPr="00B57AA0">
        <w:rPr>
          <w:rFonts w:eastAsia="Calibri"/>
          <w:sz w:val="28"/>
          <w:szCs w:val="28"/>
        </w:rPr>
        <w:lastRenderedPageBreak/>
        <w:t>Библиотечно-информационное обслуживание</w:t>
      </w:r>
    </w:p>
    <w:tbl>
      <w:tblPr>
        <w:tblW w:w="3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6"/>
        <w:gridCol w:w="916"/>
        <w:gridCol w:w="776"/>
        <w:gridCol w:w="776"/>
        <w:gridCol w:w="776"/>
        <w:gridCol w:w="776"/>
        <w:gridCol w:w="776"/>
        <w:gridCol w:w="776"/>
      </w:tblGrid>
      <w:tr w:rsidR="002B5744" w:rsidRPr="00B57AA0" w:rsidTr="001B28C0">
        <w:trPr>
          <w:jc w:val="center"/>
        </w:trPr>
        <w:tc>
          <w:tcPr>
            <w:tcW w:w="1613" w:type="pct"/>
            <w:gridSpan w:val="3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Число посещений Интернет-сайта библиотеки</w:t>
            </w:r>
          </w:p>
        </w:tc>
        <w:tc>
          <w:tcPr>
            <w:tcW w:w="1778" w:type="pct"/>
            <w:gridSpan w:val="3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Число опубликованных статей в Интернет-сайте</w:t>
            </w:r>
          </w:p>
        </w:tc>
        <w:tc>
          <w:tcPr>
            <w:tcW w:w="1609" w:type="pct"/>
            <w:gridSpan w:val="3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Число веб-запросов через Интернет-сайт библиотеки</w:t>
            </w:r>
          </w:p>
        </w:tc>
      </w:tr>
      <w:tr w:rsidR="002B5744" w:rsidRPr="00B57AA0" w:rsidTr="001B28C0">
        <w:trPr>
          <w:jc w:val="center"/>
        </w:trPr>
        <w:tc>
          <w:tcPr>
            <w:tcW w:w="537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2017</w:t>
            </w:r>
          </w:p>
        </w:tc>
        <w:tc>
          <w:tcPr>
            <w:tcW w:w="538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2018</w:t>
            </w:r>
          </w:p>
        </w:tc>
        <w:tc>
          <w:tcPr>
            <w:tcW w:w="538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2019</w:t>
            </w:r>
          </w:p>
        </w:tc>
        <w:tc>
          <w:tcPr>
            <w:tcW w:w="592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2017</w:t>
            </w:r>
          </w:p>
        </w:tc>
        <w:tc>
          <w:tcPr>
            <w:tcW w:w="592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2018</w:t>
            </w:r>
          </w:p>
        </w:tc>
        <w:tc>
          <w:tcPr>
            <w:tcW w:w="593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2019</w:t>
            </w:r>
          </w:p>
        </w:tc>
        <w:tc>
          <w:tcPr>
            <w:tcW w:w="536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2017</w:t>
            </w:r>
          </w:p>
        </w:tc>
        <w:tc>
          <w:tcPr>
            <w:tcW w:w="536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2018</w:t>
            </w:r>
          </w:p>
        </w:tc>
        <w:tc>
          <w:tcPr>
            <w:tcW w:w="538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2019</w:t>
            </w:r>
          </w:p>
        </w:tc>
      </w:tr>
      <w:tr w:rsidR="002B5744" w:rsidRPr="00B57AA0" w:rsidTr="001B28C0">
        <w:trPr>
          <w:jc w:val="center"/>
        </w:trPr>
        <w:tc>
          <w:tcPr>
            <w:tcW w:w="537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16989</w:t>
            </w:r>
          </w:p>
        </w:tc>
        <w:tc>
          <w:tcPr>
            <w:tcW w:w="538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14796</w:t>
            </w:r>
          </w:p>
        </w:tc>
        <w:tc>
          <w:tcPr>
            <w:tcW w:w="538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25245</w:t>
            </w:r>
          </w:p>
        </w:tc>
        <w:tc>
          <w:tcPr>
            <w:tcW w:w="592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31</w:t>
            </w:r>
          </w:p>
        </w:tc>
        <w:tc>
          <w:tcPr>
            <w:tcW w:w="592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18</w:t>
            </w:r>
          </w:p>
        </w:tc>
        <w:tc>
          <w:tcPr>
            <w:tcW w:w="593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38</w:t>
            </w:r>
          </w:p>
        </w:tc>
        <w:tc>
          <w:tcPr>
            <w:tcW w:w="536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0</w:t>
            </w:r>
          </w:p>
        </w:tc>
        <w:tc>
          <w:tcPr>
            <w:tcW w:w="538" w:type="pct"/>
            <w:shd w:val="clear" w:color="auto" w:fill="auto"/>
          </w:tcPr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  <w:r w:rsidRPr="00B57AA0">
              <w:rPr>
                <w:sz w:val="28"/>
                <w:szCs w:val="28"/>
              </w:rPr>
              <w:t>0</w:t>
            </w:r>
          </w:p>
        </w:tc>
      </w:tr>
    </w:tbl>
    <w:p w:rsidR="002B5744" w:rsidRPr="00B57AA0" w:rsidRDefault="002B5744" w:rsidP="002B5744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5744" w:rsidRPr="00B57AA0" w:rsidTr="001B28C0">
        <w:tc>
          <w:tcPr>
            <w:tcW w:w="10421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7"/>
              <w:gridCol w:w="778"/>
              <w:gridCol w:w="779"/>
              <w:gridCol w:w="778"/>
              <w:gridCol w:w="778"/>
              <w:gridCol w:w="781"/>
              <w:gridCol w:w="778"/>
              <w:gridCol w:w="778"/>
              <w:gridCol w:w="781"/>
              <w:gridCol w:w="778"/>
              <w:gridCol w:w="778"/>
              <w:gridCol w:w="781"/>
            </w:tblGrid>
            <w:tr w:rsidR="002B5744" w:rsidRPr="00B57AA0" w:rsidTr="001B28C0">
              <w:tc>
                <w:tcPr>
                  <w:tcW w:w="1250" w:type="pct"/>
                  <w:gridSpan w:val="3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Количество книжных выставок</w:t>
                  </w:r>
                </w:p>
              </w:tc>
              <w:tc>
                <w:tcPr>
                  <w:tcW w:w="1250" w:type="pct"/>
                  <w:gridSpan w:val="3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Количество массовых мероприятий</w:t>
                  </w:r>
                </w:p>
              </w:tc>
              <w:tc>
                <w:tcPr>
                  <w:tcW w:w="1250" w:type="pct"/>
                  <w:gridSpan w:val="3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Всего культурно-массовых мероприятий</w:t>
                  </w:r>
                </w:p>
              </w:tc>
              <w:tc>
                <w:tcPr>
                  <w:tcW w:w="1250" w:type="pct"/>
                  <w:gridSpan w:val="3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Количество посещений культурно-массовых мероприятий</w:t>
                  </w:r>
                </w:p>
              </w:tc>
            </w:tr>
            <w:tr w:rsidR="002B5744" w:rsidRPr="00B57AA0" w:rsidTr="001B28C0"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2019</w:t>
                  </w:r>
                </w:p>
              </w:tc>
            </w:tr>
            <w:tr w:rsidR="002B5744" w:rsidRPr="00B57AA0" w:rsidTr="001B28C0"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18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2B5744" w:rsidRPr="00B57AA0" w:rsidRDefault="002B5744" w:rsidP="001B28C0">
                  <w:pPr>
                    <w:jc w:val="both"/>
                    <w:rPr>
                      <w:sz w:val="28"/>
                      <w:szCs w:val="28"/>
                    </w:rPr>
                  </w:pPr>
                  <w:r w:rsidRPr="00B57AA0">
                    <w:rPr>
                      <w:sz w:val="28"/>
                      <w:szCs w:val="28"/>
                    </w:rPr>
                    <w:t>850</w:t>
                  </w:r>
                </w:p>
              </w:tc>
            </w:tr>
          </w:tbl>
          <w:p w:rsidR="002B5744" w:rsidRPr="00B57AA0" w:rsidRDefault="002B5744" w:rsidP="001B28C0">
            <w:pPr>
              <w:jc w:val="both"/>
              <w:rPr>
                <w:sz w:val="28"/>
                <w:szCs w:val="28"/>
              </w:rPr>
            </w:pPr>
          </w:p>
        </w:tc>
      </w:tr>
    </w:tbl>
    <w:p w:rsidR="002B5744" w:rsidRPr="00B57AA0" w:rsidRDefault="002B5744" w:rsidP="002B5744">
      <w:pPr>
        <w:ind w:left="-567" w:right="-549"/>
        <w:jc w:val="center"/>
        <w:rPr>
          <w:sz w:val="28"/>
          <w:szCs w:val="28"/>
        </w:rPr>
      </w:pPr>
    </w:p>
    <w:p w:rsidR="002B5744" w:rsidRPr="00B57AA0" w:rsidRDefault="002B5744" w:rsidP="002B5744">
      <w:pPr>
        <w:ind w:left="-567" w:right="-549"/>
        <w:jc w:val="both"/>
        <w:rPr>
          <w:rFonts w:eastAsia="Calibri"/>
          <w:sz w:val="28"/>
          <w:szCs w:val="28"/>
        </w:rPr>
      </w:pPr>
      <w:r w:rsidRPr="00B57AA0">
        <w:rPr>
          <w:rFonts w:eastAsia="Calibri"/>
          <w:sz w:val="28"/>
          <w:szCs w:val="28"/>
        </w:rPr>
        <w:t xml:space="preserve">В декабре 2019 года наша библиотека участвовала в областном конкурсе профессионального мастерства </w:t>
      </w:r>
      <w:r w:rsidRPr="00B57AA0">
        <w:rPr>
          <w:rFonts w:eastAsia="Calibri"/>
          <w:b/>
          <w:sz w:val="28"/>
          <w:szCs w:val="28"/>
        </w:rPr>
        <w:t>«Звезда культуры»</w:t>
      </w:r>
      <w:r w:rsidRPr="00B57AA0">
        <w:rPr>
          <w:rFonts w:eastAsia="Calibri"/>
          <w:sz w:val="28"/>
          <w:szCs w:val="28"/>
        </w:rPr>
        <w:t xml:space="preserve"> и была награждена почётным дипломом Комитета по культуре Ленинградской области.</w:t>
      </w:r>
    </w:p>
    <w:p w:rsidR="002B5744" w:rsidRPr="00B57AA0" w:rsidRDefault="002B5744" w:rsidP="002B5744">
      <w:pPr>
        <w:ind w:left="-567" w:right="-549"/>
        <w:jc w:val="both"/>
        <w:rPr>
          <w:b/>
          <w:sz w:val="28"/>
          <w:szCs w:val="28"/>
        </w:rPr>
      </w:pPr>
    </w:p>
    <w:p w:rsidR="002B5744" w:rsidRPr="00B57AA0" w:rsidRDefault="002B5744" w:rsidP="002B5744">
      <w:pPr>
        <w:ind w:left="-567" w:right="-549"/>
        <w:jc w:val="center"/>
        <w:rPr>
          <w:sz w:val="28"/>
          <w:szCs w:val="28"/>
        </w:rPr>
      </w:pPr>
      <w:r w:rsidRPr="00B57AA0">
        <w:rPr>
          <w:b/>
          <w:sz w:val="28"/>
          <w:szCs w:val="28"/>
        </w:rPr>
        <w:t>Молодежная политика</w:t>
      </w:r>
    </w:p>
    <w:p w:rsidR="002B5744" w:rsidRPr="00B57AA0" w:rsidRDefault="002B5744" w:rsidP="002B5744">
      <w:pPr>
        <w:shd w:val="clear" w:color="auto" w:fill="FFFFFF"/>
        <w:ind w:left="-567" w:right="-549" w:firstLine="1275"/>
        <w:jc w:val="both"/>
        <w:rPr>
          <w:sz w:val="28"/>
          <w:szCs w:val="28"/>
        </w:rPr>
      </w:pPr>
      <w:r w:rsidRPr="00B57AA0">
        <w:rPr>
          <w:sz w:val="28"/>
          <w:szCs w:val="28"/>
        </w:rPr>
        <w:t xml:space="preserve">В 2019 году работа с подростками и молодежью проводилась по следующим направлениям: 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 xml:space="preserve">- организация работы по популяризации добровольческого движения в </w:t>
      </w:r>
      <w:proofErr w:type="spellStart"/>
      <w:r w:rsidRPr="00B57AA0">
        <w:rPr>
          <w:sz w:val="28"/>
          <w:szCs w:val="28"/>
        </w:rPr>
        <w:t>Низинском</w:t>
      </w:r>
      <w:proofErr w:type="spellEnd"/>
      <w:r w:rsidRPr="00B57AA0">
        <w:rPr>
          <w:sz w:val="28"/>
          <w:szCs w:val="28"/>
        </w:rPr>
        <w:t xml:space="preserve"> сельском поселении, вовлечение неравнодушных жителей поселения, подростков, молодежи в добровольческую деятельность;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- формирование активной жизненной позиции,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- содействие развитию творческого потенциала жителей поселения, в том числе подростков и молодежи.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 xml:space="preserve">С 15 мая начал свою работу </w:t>
      </w:r>
      <w:r w:rsidRPr="00B57AA0">
        <w:rPr>
          <w:rFonts w:eastAsia="Calibri"/>
          <w:sz w:val="28"/>
          <w:szCs w:val="28"/>
        </w:rPr>
        <w:t>Совет молодёжи при главе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B57AA0">
        <w:rPr>
          <w:sz w:val="28"/>
          <w:szCs w:val="28"/>
        </w:rPr>
        <w:t xml:space="preserve">. В состав Совета молодежи вошли 9 самых активных молодых жителей нашего поселения. Основной целью </w:t>
      </w:r>
      <w:r w:rsidRPr="00B57AA0">
        <w:rPr>
          <w:rFonts w:eastAsia="Calibri"/>
          <w:sz w:val="28"/>
          <w:szCs w:val="28"/>
        </w:rPr>
        <w:t>Совета является создание условий для самореализации молодёжи, проживающей на территории поселения</w:t>
      </w:r>
      <w:r w:rsidRPr="00B57AA0">
        <w:rPr>
          <w:sz w:val="28"/>
          <w:szCs w:val="28"/>
        </w:rPr>
        <w:t xml:space="preserve">. За время своей работы Совет молодежи провел четыре заседания. </w:t>
      </w:r>
      <w:proofErr w:type="gramStart"/>
      <w:r w:rsidRPr="00B57AA0">
        <w:rPr>
          <w:sz w:val="28"/>
          <w:szCs w:val="28"/>
        </w:rPr>
        <w:t>На заседаниях Совета рассматривались вопросы о возможности организации помощи маломобильным и пожилым жителям Низинского сельского поселения на избирательных участках,  обсуждалось  строительства модульного спортивного центра в деревне Низино, рассматривался вопрос участия во Всероссийском кейс-чемпионате «Молодые решения» и др. Члены Совета молодежи совместно с волонтерами на протяжении всего года активно принимали участие в мероприятиях и акциях нашего поселения.</w:t>
      </w:r>
      <w:proofErr w:type="gramEnd"/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lastRenderedPageBreak/>
        <w:t xml:space="preserve"> </w:t>
      </w:r>
      <w:r w:rsidRPr="00B57AA0">
        <w:rPr>
          <w:sz w:val="28"/>
          <w:szCs w:val="28"/>
        </w:rPr>
        <w:tab/>
        <w:t xml:space="preserve">С 1 апреля начала свою деятельность  наша волонтерская организация при МБУ  «Центр культуры, спорта и молодежной политики МО Низинское сельское поселение МО Ломоносовский муниципальный район Ленинградской области». На сегодняшний день численность волонтеров – добровольцев нашей организации 18 человек. Наши добровольцы – это молодые жители поселения от 13 до 33 лет. 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Задачи волонтерской организации: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- Развитие высоких нравственных качеств путем пропаганды идей добровольного труда на благо общества.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- Привлечение жителей поселения, в том числе подростков и молодежи к решению социально значимых проектов.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- Профилактика вредных привычек, наркомании.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- Развитие позитивной мотивации к ведению ЗОЖ и повышение уровня культуры, здоровья участников культурно-досугового и социально-культурного процесса.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- Внедрение социальных проектов, социальных программ, мероприятий,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>акций и участие в них.</w:t>
      </w:r>
    </w:p>
    <w:p w:rsidR="002B5744" w:rsidRPr="00B57AA0" w:rsidRDefault="002B5744" w:rsidP="002B5744">
      <w:pPr>
        <w:ind w:left="-567" w:right="-549"/>
        <w:jc w:val="both"/>
        <w:rPr>
          <w:sz w:val="28"/>
          <w:szCs w:val="28"/>
        </w:rPr>
      </w:pPr>
      <w:r w:rsidRPr="00B57AA0">
        <w:rPr>
          <w:sz w:val="28"/>
          <w:szCs w:val="28"/>
        </w:rPr>
        <w:t xml:space="preserve">Одним из основных направлений деятельности наших волонтеров является </w:t>
      </w:r>
      <w:r w:rsidRPr="00B57AA0">
        <w:rPr>
          <w:color w:val="212529"/>
          <w:sz w:val="28"/>
          <w:szCs w:val="28"/>
          <w:shd w:val="clear" w:color="auto" w:fill="FFFFFF"/>
        </w:rPr>
        <w:t xml:space="preserve">помощь в организации и проведении общих культурно-массовых и спортивных мероприятий, </w:t>
      </w:r>
      <w:r w:rsidRPr="00B57AA0">
        <w:rPr>
          <w:sz w:val="28"/>
          <w:szCs w:val="28"/>
        </w:rPr>
        <w:t xml:space="preserve">проведение акций, </w:t>
      </w:r>
      <w:proofErr w:type="spellStart"/>
      <w:r w:rsidRPr="00B57AA0">
        <w:rPr>
          <w:sz w:val="28"/>
          <w:szCs w:val="28"/>
        </w:rPr>
        <w:t>флеш</w:t>
      </w:r>
      <w:proofErr w:type="spellEnd"/>
      <w:r w:rsidRPr="00B57AA0">
        <w:rPr>
          <w:sz w:val="28"/>
          <w:szCs w:val="28"/>
        </w:rPr>
        <w:t xml:space="preserve"> – мобов.</w:t>
      </w:r>
    </w:p>
    <w:p w:rsidR="006A509A" w:rsidRDefault="006A509A" w:rsidP="00B57AA0">
      <w:pPr>
        <w:ind w:left="-851" w:firstLine="567"/>
        <w:jc w:val="both"/>
        <w:rPr>
          <w:sz w:val="28"/>
          <w:szCs w:val="28"/>
        </w:rPr>
      </w:pPr>
    </w:p>
    <w:p w:rsidR="006A509A" w:rsidRDefault="006A509A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о планах развития на 2020 год по каждому населенному пункту:</w:t>
      </w:r>
    </w:p>
    <w:p w:rsidR="006A509A" w:rsidRPr="00F202BC" w:rsidRDefault="006A509A" w:rsidP="006A509A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>Деревня Владимировка:</w:t>
      </w:r>
    </w:p>
    <w:p w:rsidR="006A509A" w:rsidRDefault="006A509A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газопров</w:t>
      </w:r>
      <w:r w:rsidR="00F010AA">
        <w:rPr>
          <w:sz w:val="28"/>
          <w:szCs w:val="28"/>
        </w:rPr>
        <w:t>ода;</w:t>
      </w:r>
    </w:p>
    <w:p w:rsidR="00F010AA" w:rsidRDefault="00F010AA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центральной дороги в дер. Владимировка</w:t>
      </w:r>
    </w:p>
    <w:p w:rsidR="00F010AA" w:rsidRDefault="00F010AA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 (ул. Александрийская</w:t>
      </w:r>
      <w:r w:rsidR="00995FAF">
        <w:rPr>
          <w:sz w:val="28"/>
          <w:szCs w:val="28"/>
        </w:rPr>
        <w:t xml:space="preserve"> (от ул. Алексеевская до  ул. Сергиевская- 520 м)</w:t>
      </w:r>
      <w:r>
        <w:rPr>
          <w:sz w:val="28"/>
          <w:szCs w:val="28"/>
        </w:rPr>
        <w:t xml:space="preserve">, </w:t>
      </w:r>
      <w:r w:rsidR="00995FAF">
        <w:rPr>
          <w:sz w:val="28"/>
          <w:szCs w:val="28"/>
        </w:rPr>
        <w:t xml:space="preserve"> ул. Восточная (от д.2а по ул. Александрийская- 150 м)</w:t>
      </w:r>
      <w:proofErr w:type="gramStart"/>
      <w:r w:rsidR="00995FAF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осточный проезд</w:t>
      </w:r>
      <w:r w:rsidR="00995FAF">
        <w:rPr>
          <w:sz w:val="28"/>
          <w:szCs w:val="28"/>
        </w:rPr>
        <w:t xml:space="preserve"> (от д.44 до д.№12 по ул. Александрийской  - 140 м)</w:t>
      </w:r>
    </w:p>
    <w:p w:rsidR="00F010AA" w:rsidRDefault="00F010AA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линий уличного освещения (</w:t>
      </w:r>
      <w:proofErr w:type="gramStart"/>
      <w:r>
        <w:rPr>
          <w:sz w:val="28"/>
          <w:szCs w:val="28"/>
        </w:rPr>
        <w:t>Александрийская</w:t>
      </w:r>
      <w:proofErr w:type="gramEnd"/>
      <w:r>
        <w:rPr>
          <w:sz w:val="28"/>
          <w:szCs w:val="28"/>
        </w:rPr>
        <w:t>, Алексеевская, Восточный пр.).</w:t>
      </w:r>
    </w:p>
    <w:p w:rsidR="00D07495" w:rsidRDefault="00F010AA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контейнерной площадки на въезде в деревню Владимировк</w:t>
      </w:r>
      <w:r w:rsidR="00D07495">
        <w:rPr>
          <w:sz w:val="28"/>
          <w:szCs w:val="28"/>
        </w:rPr>
        <w:t>а (напротив бани).</w:t>
      </w:r>
    </w:p>
    <w:p w:rsidR="00D07495" w:rsidRDefault="00D07495" w:rsidP="006A509A">
      <w:pPr>
        <w:ind w:left="-851" w:firstLine="567"/>
        <w:jc w:val="both"/>
        <w:rPr>
          <w:sz w:val="28"/>
          <w:szCs w:val="28"/>
        </w:rPr>
      </w:pPr>
    </w:p>
    <w:p w:rsidR="00D07495" w:rsidRPr="00F202BC" w:rsidRDefault="00D07495" w:rsidP="006A509A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>Деревня Марьино:</w:t>
      </w:r>
    </w:p>
    <w:p w:rsidR="00D07495" w:rsidRDefault="00D07495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газопровода</w:t>
      </w:r>
    </w:p>
    <w:p w:rsidR="00D07495" w:rsidRDefault="00D07495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контейнерной площадки</w:t>
      </w:r>
    </w:p>
    <w:p w:rsidR="00D07495" w:rsidRDefault="00D07495" w:rsidP="006A509A">
      <w:pPr>
        <w:ind w:left="-851" w:firstLine="567"/>
        <w:jc w:val="both"/>
        <w:rPr>
          <w:sz w:val="28"/>
          <w:szCs w:val="28"/>
        </w:rPr>
      </w:pPr>
    </w:p>
    <w:p w:rsidR="00D07495" w:rsidRPr="00F202BC" w:rsidRDefault="00D07495" w:rsidP="006A509A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 xml:space="preserve">Деревня </w:t>
      </w:r>
      <w:proofErr w:type="gramStart"/>
      <w:r w:rsidRPr="00F202BC">
        <w:rPr>
          <w:b/>
          <w:sz w:val="28"/>
          <w:szCs w:val="28"/>
          <w:u w:val="single"/>
        </w:rPr>
        <w:t>Ольгино</w:t>
      </w:r>
      <w:proofErr w:type="gramEnd"/>
      <w:r w:rsidRPr="00F202BC">
        <w:rPr>
          <w:b/>
          <w:sz w:val="28"/>
          <w:szCs w:val="28"/>
          <w:u w:val="single"/>
        </w:rPr>
        <w:t>:</w:t>
      </w:r>
    </w:p>
    <w:p w:rsidR="00D07495" w:rsidRDefault="00D07495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газопровода</w:t>
      </w:r>
    </w:p>
    <w:p w:rsidR="00995FAF" w:rsidRDefault="00D07495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="00451148">
        <w:rPr>
          <w:sz w:val="28"/>
          <w:szCs w:val="28"/>
        </w:rPr>
        <w:t>линий уличного осв</w:t>
      </w:r>
      <w:r w:rsidR="00995FAF">
        <w:rPr>
          <w:sz w:val="28"/>
          <w:szCs w:val="28"/>
        </w:rPr>
        <w:t xml:space="preserve">ещения по ул. </w:t>
      </w:r>
      <w:proofErr w:type="gramStart"/>
      <w:r w:rsidR="00995FAF">
        <w:rPr>
          <w:sz w:val="28"/>
          <w:szCs w:val="28"/>
        </w:rPr>
        <w:t>Полевая</w:t>
      </w:r>
      <w:proofErr w:type="gramEnd"/>
      <w:r w:rsidR="00995FAF">
        <w:rPr>
          <w:sz w:val="28"/>
          <w:szCs w:val="28"/>
        </w:rPr>
        <w:t>;</w:t>
      </w:r>
    </w:p>
    <w:p w:rsidR="00995FAF" w:rsidRDefault="00995FAF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земельного участка для строительства детской площадки и подача заявки на участие в гранте  на </w:t>
      </w:r>
      <w:r w:rsidR="009541AE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 детской площадки;</w:t>
      </w:r>
    </w:p>
    <w:p w:rsidR="00995FAF" w:rsidRDefault="00995FAF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контейнерной площадки.</w:t>
      </w:r>
    </w:p>
    <w:p w:rsidR="002011AF" w:rsidRDefault="002011AF" w:rsidP="006A509A">
      <w:pPr>
        <w:ind w:left="-851" w:firstLine="567"/>
        <w:jc w:val="both"/>
        <w:rPr>
          <w:sz w:val="28"/>
          <w:szCs w:val="28"/>
        </w:rPr>
      </w:pPr>
    </w:p>
    <w:p w:rsidR="00995FAF" w:rsidRPr="00F202BC" w:rsidRDefault="00995FAF" w:rsidP="006A509A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 xml:space="preserve">Деревня </w:t>
      </w:r>
      <w:proofErr w:type="gramStart"/>
      <w:r w:rsidRPr="00F202BC">
        <w:rPr>
          <w:b/>
          <w:sz w:val="28"/>
          <w:szCs w:val="28"/>
          <w:u w:val="single"/>
        </w:rPr>
        <w:t>Санино</w:t>
      </w:r>
      <w:proofErr w:type="gramEnd"/>
      <w:r w:rsidRPr="00F202BC">
        <w:rPr>
          <w:b/>
          <w:sz w:val="28"/>
          <w:szCs w:val="28"/>
          <w:u w:val="single"/>
        </w:rPr>
        <w:t>:</w:t>
      </w:r>
    </w:p>
    <w:p w:rsidR="00995FAF" w:rsidRDefault="00995FAF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двух контейнерных площадок</w:t>
      </w:r>
    </w:p>
    <w:p w:rsidR="00995FAF" w:rsidRDefault="00995FAF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</w:t>
      </w:r>
      <w:r w:rsidR="002011AF">
        <w:rPr>
          <w:sz w:val="28"/>
          <w:szCs w:val="28"/>
        </w:rPr>
        <w:t xml:space="preserve">ул. </w:t>
      </w:r>
      <w:proofErr w:type="gramStart"/>
      <w:r w:rsidR="002011AF">
        <w:rPr>
          <w:sz w:val="28"/>
          <w:szCs w:val="28"/>
        </w:rPr>
        <w:t>Екатерининская</w:t>
      </w:r>
      <w:proofErr w:type="gramEnd"/>
      <w:r w:rsidR="002011AF">
        <w:rPr>
          <w:sz w:val="28"/>
          <w:szCs w:val="28"/>
        </w:rPr>
        <w:t>, Родниковый переулок,  ул. Морская.</w:t>
      </w:r>
    </w:p>
    <w:p w:rsidR="002011AF" w:rsidRDefault="002011AF" w:rsidP="006A509A">
      <w:pPr>
        <w:ind w:left="-851" w:firstLine="567"/>
        <w:jc w:val="both"/>
        <w:rPr>
          <w:sz w:val="28"/>
          <w:szCs w:val="28"/>
        </w:rPr>
      </w:pPr>
    </w:p>
    <w:p w:rsidR="002011AF" w:rsidRDefault="002011AF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gramStart"/>
      <w:r>
        <w:rPr>
          <w:sz w:val="28"/>
          <w:szCs w:val="28"/>
        </w:rPr>
        <w:t>Сашино</w:t>
      </w:r>
      <w:proofErr w:type="gramEnd"/>
      <w:r>
        <w:rPr>
          <w:sz w:val="28"/>
          <w:szCs w:val="28"/>
        </w:rPr>
        <w:t>:</w:t>
      </w:r>
    </w:p>
    <w:p w:rsidR="002011AF" w:rsidRDefault="002011AF" w:rsidP="006A509A">
      <w:pPr>
        <w:ind w:left="-851" w:firstLine="567"/>
        <w:jc w:val="both"/>
        <w:rPr>
          <w:sz w:val="28"/>
          <w:szCs w:val="28"/>
        </w:rPr>
      </w:pPr>
    </w:p>
    <w:p w:rsidR="002011AF" w:rsidRPr="00F202BC" w:rsidRDefault="00502382" w:rsidP="006A509A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>Поселок Жилгородок:</w:t>
      </w:r>
    </w:p>
    <w:p w:rsidR="00502382" w:rsidRDefault="00502382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 у домов 2,3,5 по </w:t>
      </w:r>
      <w:proofErr w:type="spellStart"/>
      <w:r>
        <w:rPr>
          <w:sz w:val="28"/>
          <w:szCs w:val="28"/>
        </w:rPr>
        <w:t>Санинскому</w:t>
      </w:r>
      <w:proofErr w:type="spellEnd"/>
      <w:r>
        <w:rPr>
          <w:sz w:val="28"/>
          <w:szCs w:val="28"/>
        </w:rPr>
        <w:t xml:space="preserve"> шоссе;</w:t>
      </w:r>
    </w:p>
    <w:p w:rsidR="00502382" w:rsidRDefault="00502382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Дальнейшая работа по подаче заявки на включение в областную программу для строительства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;</w:t>
      </w:r>
    </w:p>
    <w:p w:rsidR="00502382" w:rsidRDefault="00502382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земельного участка для строительства модульного досугового центра;</w:t>
      </w:r>
    </w:p>
    <w:p w:rsidR="00502382" w:rsidRDefault="00502382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спортивной площадки.</w:t>
      </w:r>
    </w:p>
    <w:p w:rsidR="00502382" w:rsidRDefault="00502382" w:rsidP="00502382">
      <w:pPr>
        <w:ind w:left="-851" w:firstLine="567"/>
        <w:jc w:val="both"/>
        <w:rPr>
          <w:sz w:val="28"/>
          <w:szCs w:val="28"/>
        </w:rPr>
      </w:pPr>
    </w:p>
    <w:p w:rsidR="00502382" w:rsidRPr="00F202BC" w:rsidRDefault="00502382" w:rsidP="00502382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>Деревня Низино:</w:t>
      </w:r>
    </w:p>
    <w:p w:rsidR="00502382" w:rsidRDefault="00502382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заявки на строительство амбулатории в дер. Низино</w:t>
      </w:r>
    </w:p>
    <w:p w:rsidR="00502382" w:rsidRDefault="00502382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</w:t>
      </w:r>
      <w:r w:rsidR="00432B81">
        <w:rPr>
          <w:sz w:val="28"/>
          <w:szCs w:val="28"/>
        </w:rPr>
        <w:t xml:space="preserve"> между детским садом и школой, бельгийским кварталом и прудом в рамках программы «Комфортная городская среда»;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ИТП в многоквартирных домах 1-12;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работ по благоустройству площадки у домов 7,8,9;</w:t>
      </w:r>
    </w:p>
    <w:p w:rsidR="00F202BC" w:rsidRDefault="00F202BC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площадки у домов 5-6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первый этап) и подача заявки на участие в программе «Комфортная городская среда»;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контейнерной площадки у дома №1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 по строительству  газопровода по ул.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>, Шинкарская, Торфяная;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историко-культурной экспертизы на</w:t>
      </w:r>
      <w:r w:rsidR="009541AE">
        <w:rPr>
          <w:sz w:val="28"/>
          <w:szCs w:val="28"/>
        </w:rPr>
        <w:t xml:space="preserve"> земельном массиве</w:t>
      </w:r>
      <w:r>
        <w:rPr>
          <w:sz w:val="28"/>
          <w:szCs w:val="28"/>
        </w:rPr>
        <w:t>, предоставленном гражданам по 105-ОЗ для проектирования газопровода, водопровода и центральной канализации;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проектно-сметной документации по </w:t>
      </w:r>
      <w:proofErr w:type="spellStart"/>
      <w:r>
        <w:rPr>
          <w:sz w:val="28"/>
          <w:szCs w:val="28"/>
        </w:rPr>
        <w:t>техперевооружению</w:t>
      </w:r>
      <w:proofErr w:type="spellEnd"/>
      <w:r>
        <w:rPr>
          <w:sz w:val="28"/>
          <w:szCs w:val="28"/>
        </w:rPr>
        <w:t xml:space="preserve"> котельной дер. Низино;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земельного участка под строительство многоквартирного дома для предоставления жилья жителям Низинского сельского поселения, стоящим на очереди на улучшение жилищных условий и подача заявки на участие в областной программе «Комплексное развитие сельских территорий».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</w:p>
    <w:p w:rsidR="00F202BC" w:rsidRPr="00F202BC" w:rsidRDefault="00F202BC" w:rsidP="00502382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>Территория Троицкая Гора:</w:t>
      </w:r>
    </w:p>
    <w:p w:rsidR="00F202BC" w:rsidRDefault="00F202BC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присвоению наименования населенному пункту.</w:t>
      </w:r>
    </w:p>
    <w:p w:rsidR="00F202BC" w:rsidRDefault="00F202BC" w:rsidP="00502382">
      <w:pPr>
        <w:ind w:left="-851" w:firstLine="567"/>
        <w:jc w:val="both"/>
        <w:rPr>
          <w:sz w:val="28"/>
          <w:szCs w:val="28"/>
        </w:rPr>
      </w:pPr>
    </w:p>
    <w:p w:rsidR="00F202BC" w:rsidRPr="00F202BC" w:rsidRDefault="00F202BC" w:rsidP="00502382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>Промышленная зона «</w:t>
      </w:r>
      <w:proofErr w:type="spellStart"/>
      <w:r w:rsidRPr="00F202BC">
        <w:rPr>
          <w:b/>
          <w:sz w:val="28"/>
          <w:szCs w:val="28"/>
          <w:u w:val="single"/>
        </w:rPr>
        <w:t>Симогоны</w:t>
      </w:r>
      <w:proofErr w:type="spellEnd"/>
      <w:r w:rsidRPr="00F202BC">
        <w:rPr>
          <w:b/>
          <w:sz w:val="28"/>
          <w:szCs w:val="28"/>
          <w:u w:val="single"/>
        </w:rPr>
        <w:t>»</w:t>
      </w:r>
    </w:p>
    <w:p w:rsidR="00F202BC" w:rsidRDefault="00F202BC" w:rsidP="00502382">
      <w:pPr>
        <w:ind w:left="-85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Предпроектные</w:t>
      </w:r>
      <w:proofErr w:type="spellEnd"/>
      <w:r>
        <w:rPr>
          <w:sz w:val="28"/>
          <w:szCs w:val="28"/>
        </w:rPr>
        <w:t xml:space="preserve"> работы по обеспечению инженерной инфраструктурой промышленной территории для формирования инвестиционных площадок.</w:t>
      </w:r>
    </w:p>
    <w:p w:rsidR="00F202BC" w:rsidRDefault="00F202BC" w:rsidP="00502382">
      <w:pPr>
        <w:ind w:left="-851" w:firstLine="567"/>
        <w:jc w:val="both"/>
        <w:rPr>
          <w:sz w:val="28"/>
          <w:szCs w:val="28"/>
        </w:rPr>
      </w:pPr>
    </w:p>
    <w:p w:rsidR="00432B81" w:rsidRPr="00F202BC" w:rsidRDefault="00432B81" w:rsidP="00502382">
      <w:pPr>
        <w:ind w:left="-851" w:firstLine="567"/>
        <w:jc w:val="both"/>
        <w:rPr>
          <w:b/>
          <w:sz w:val="28"/>
          <w:szCs w:val="28"/>
          <w:u w:val="single"/>
        </w:rPr>
      </w:pPr>
      <w:r w:rsidRPr="00F202BC">
        <w:rPr>
          <w:b/>
          <w:sz w:val="28"/>
          <w:szCs w:val="28"/>
          <w:u w:val="single"/>
        </w:rPr>
        <w:t xml:space="preserve">Деревня </w:t>
      </w:r>
      <w:proofErr w:type="spellStart"/>
      <w:r w:rsidRPr="00F202BC">
        <w:rPr>
          <w:b/>
          <w:sz w:val="28"/>
          <w:szCs w:val="28"/>
          <w:u w:val="single"/>
        </w:rPr>
        <w:t>Узигонты</w:t>
      </w:r>
      <w:proofErr w:type="spellEnd"/>
      <w:r w:rsidRPr="00F202BC">
        <w:rPr>
          <w:b/>
          <w:sz w:val="28"/>
          <w:szCs w:val="28"/>
          <w:u w:val="single"/>
        </w:rPr>
        <w:t>: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культурная экспертиза земельных участков для перепроектирования газопровода, 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корректировка проекта уличного  освещения</w:t>
      </w:r>
    </w:p>
    <w:p w:rsidR="00432B81" w:rsidRDefault="00432B81" w:rsidP="0050238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контейнерной площадки</w:t>
      </w:r>
    </w:p>
    <w:p w:rsidR="00F010AA" w:rsidRDefault="00F202BC" w:rsidP="006A509A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 на участие в гранте на строительство детской площадки </w:t>
      </w:r>
    </w:p>
    <w:p w:rsidR="00F202BC" w:rsidRDefault="00F202BC" w:rsidP="006A509A">
      <w:pPr>
        <w:ind w:left="-851" w:firstLine="567"/>
        <w:jc w:val="both"/>
        <w:rPr>
          <w:sz w:val="28"/>
          <w:szCs w:val="28"/>
        </w:rPr>
      </w:pPr>
    </w:p>
    <w:p w:rsidR="00432B81" w:rsidRDefault="00432B81" w:rsidP="006A509A">
      <w:pPr>
        <w:ind w:left="-851" w:firstLine="567"/>
        <w:jc w:val="both"/>
        <w:rPr>
          <w:sz w:val="28"/>
          <w:szCs w:val="28"/>
        </w:rPr>
      </w:pPr>
    </w:p>
    <w:p w:rsidR="00432B81" w:rsidRPr="0080460B" w:rsidRDefault="00432B81" w:rsidP="006A509A">
      <w:pPr>
        <w:ind w:left="-851" w:firstLine="567"/>
        <w:jc w:val="both"/>
        <w:rPr>
          <w:sz w:val="28"/>
          <w:szCs w:val="28"/>
        </w:rPr>
      </w:pPr>
    </w:p>
    <w:sectPr w:rsidR="00432B81" w:rsidRPr="0080460B" w:rsidSect="001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CBD"/>
    <w:multiLevelType w:val="hybridMultilevel"/>
    <w:tmpl w:val="2A48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3577D"/>
    <w:multiLevelType w:val="hybridMultilevel"/>
    <w:tmpl w:val="1B8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B4CF1"/>
    <w:multiLevelType w:val="hybridMultilevel"/>
    <w:tmpl w:val="F5ECF1A6"/>
    <w:lvl w:ilvl="0" w:tplc="0FD6BF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D0490"/>
    <w:multiLevelType w:val="hybridMultilevel"/>
    <w:tmpl w:val="9278B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B06352"/>
    <w:multiLevelType w:val="hybridMultilevel"/>
    <w:tmpl w:val="F9C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392B"/>
    <w:multiLevelType w:val="hybridMultilevel"/>
    <w:tmpl w:val="ED4E4E36"/>
    <w:lvl w:ilvl="0" w:tplc="63309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7D00CD"/>
    <w:multiLevelType w:val="hybridMultilevel"/>
    <w:tmpl w:val="ACE086B6"/>
    <w:lvl w:ilvl="0" w:tplc="5B7C1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1CB25C72">
      <w:numFmt w:val="none"/>
      <w:lvlText w:val=""/>
      <w:lvlJc w:val="left"/>
      <w:pPr>
        <w:tabs>
          <w:tab w:val="num" w:pos="360"/>
        </w:tabs>
      </w:pPr>
    </w:lvl>
    <w:lvl w:ilvl="2" w:tplc="F984D74A">
      <w:numFmt w:val="none"/>
      <w:lvlText w:val=""/>
      <w:lvlJc w:val="left"/>
      <w:pPr>
        <w:tabs>
          <w:tab w:val="num" w:pos="360"/>
        </w:tabs>
      </w:pPr>
    </w:lvl>
    <w:lvl w:ilvl="3" w:tplc="DCF0631C">
      <w:numFmt w:val="none"/>
      <w:lvlText w:val=""/>
      <w:lvlJc w:val="left"/>
      <w:pPr>
        <w:tabs>
          <w:tab w:val="num" w:pos="360"/>
        </w:tabs>
      </w:pPr>
    </w:lvl>
    <w:lvl w:ilvl="4" w:tplc="9CD87DD0">
      <w:numFmt w:val="none"/>
      <w:lvlText w:val=""/>
      <w:lvlJc w:val="left"/>
      <w:pPr>
        <w:tabs>
          <w:tab w:val="num" w:pos="360"/>
        </w:tabs>
      </w:pPr>
    </w:lvl>
    <w:lvl w:ilvl="5" w:tplc="FDC27F26">
      <w:numFmt w:val="none"/>
      <w:lvlText w:val=""/>
      <w:lvlJc w:val="left"/>
      <w:pPr>
        <w:tabs>
          <w:tab w:val="num" w:pos="360"/>
        </w:tabs>
      </w:pPr>
    </w:lvl>
    <w:lvl w:ilvl="6" w:tplc="39968E44">
      <w:numFmt w:val="none"/>
      <w:lvlText w:val=""/>
      <w:lvlJc w:val="left"/>
      <w:pPr>
        <w:tabs>
          <w:tab w:val="num" w:pos="360"/>
        </w:tabs>
      </w:pPr>
    </w:lvl>
    <w:lvl w:ilvl="7" w:tplc="665A009E">
      <w:numFmt w:val="none"/>
      <w:lvlText w:val=""/>
      <w:lvlJc w:val="left"/>
      <w:pPr>
        <w:tabs>
          <w:tab w:val="num" w:pos="360"/>
        </w:tabs>
      </w:pPr>
    </w:lvl>
    <w:lvl w:ilvl="8" w:tplc="F52C3D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3"/>
    <w:rsid w:val="00003317"/>
    <w:rsid w:val="00004B91"/>
    <w:rsid w:val="00005FAB"/>
    <w:rsid w:val="000135DE"/>
    <w:rsid w:val="000153C1"/>
    <w:rsid w:val="00016D17"/>
    <w:rsid w:val="00051035"/>
    <w:rsid w:val="0007408B"/>
    <w:rsid w:val="00077C09"/>
    <w:rsid w:val="00081DFB"/>
    <w:rsid w:val="00085629"/>
    <w:rsid w:val="00090D05"/>
    <w:rsid w:val="00095161"/>
    <w:rsid w:val="000A6CBE"/>
    <w:rsid w:val="000C1027"/>
    <w:rsid w:val="000C20C3"/>
    <w:rsid w:val="000C3975"/>
    <w:rsid w:val="000C3A2B"/>
    <w:rsid w:val="000D629D"/>
    <w:rsid w:val="000E5A7A"/>
    <w:rsid w:val="000E71EA"/>
    <w:rsid w:val="000F36CF"/>
    <w:rsid w:val="000F4C8E"/>
    <w:rsid w:val="000F66C9"/>
    <w:rsid w:val="000F732A"/>
    <w:rsid w:val="0010068B"/>
    <w:rsid w:val="00100A37"/>
    <w:rsid w:val="00103162"/>
    <w:rsid w:val="00105825"/>
    <w:rsid w:val="00107488"/>
    <w:rsid w:val="00110D66"/>
    <w:rsid w:val="0011191D"/>
    <w:rsid w:val="00112F61"/>
    <w:rsid w:val="00114698"/>
    <w:rsid w:val="00122019"/>
    <w:rsid w:val="00126705"/>
    <w:rsid w:val="00142897"/>
    <w:rsid w:val="00142BDB"/>
    <w:rsid w:val="00146170"/>
    <w:rsid w:val="00147E6F"/>
    <w:rsid w:val="00152E24"/>
    <w:rsid w:val="001539DA"/>
    <w:rsid w:val="00154CD6"/>
    <w:rsid w:val="001576C6"/>
    <w:rsid w:val="00157FDE"/>
    <w:rsid w:val="00172684"/>
    <w:rsid w:val="00174C5D"/>
    <w:rsid w:val="00181016"/>
    <w:rsid w:val="00190516"/>
    <w:rsid w:val="00192813"/>
    <w:rsid w:val="00192D70"/>
    <w:rsid w:val="00195537"/>
    <w:rsid w:val="001A3CE9"/>
    <w:rsid w:val="001B28C0"/>
    <w:rsid w:val="001B6A4B"/>
    <w:rsid w:val="001D0BCB"/>
    <w:rsid w:val="001D0C07"/>
    <w:rsid w:val="001D311F"/>
    <w:rsid w:val="001D6AC6"/>
    <w:rsid w:val="001F5F35"/>
    <w:rsid w:val="001F7740"/>
    <w:rsid w:val="002011AF"/>
    <w:rsid w:val="00210C5A"/>
    <w:rsid w:val="00213C44"/>
    <w:rsid w:val="00216720"/>
    <w:rsid w:val="002242A3"/>
    <w:rsid w:val="00225197"/>
    <w:rsid w:val="00232E3B"/>
    <w:rsid w:val="00234719"/>
    <w:rsid w:val="00242746"/>
    <w:rsid w:val="00260964"/>
    <w:rsid w:val="00280D58"/>
    <w:rsid w:val="00281639"/>
    <w:rsid w:val="00292E59"/>
    <w:rsid w:val="002938B4"/>
    <w:rsid w:val="002966D6"/>
    <w:rsid w:val="002A109B"/>
    <w:rsid w:val="002A4164"/>
    <w:rsid w:val="002A4E28"/>
    <w:rsid w:val="002A7293"/>
    <w:rsid w:val="002B1ADE"/>
    <w:rsid w:val="002B1CFA"/>
    <w:rsid w:val="002B29FA"/>
    <w:rsid w:val="002B33FD"/>
    <w:rsid w:val="002B5744"/>
    <w:rsid w:val="002B6941"/>
    <w:rsid w:val="002C3055"/>
    <w:rsid w:val="002C5FA8"/>
    <w:rsid w:val="002D021A"/>
    <w:rsid w:val="002D600F"/>
    <w:rsid w:val="002D68CC"/>
    <w:rsid w:val="002F0156"/>
    <w:rsid w:val="002F13AC"/>
    <w:rsid w:val="002F3E61"/>
    <w:rsid w:val="002F655A"/>
    <w:rsid w:val="00301947"/>
    <w:rsid w:val="00306689"/>
    <w:rsid w:val="003131B6"/>
    <w:rsid w:val="0031485C"/>
    <w:rsid w:val="00321F50"/>
    <w:rsid w:val="00327E25"/>
    <w:rsid w:val="00330CC2"/>
    <w:rsid w:val="003360F6"/>
    <w:rsid w:val="00340843"/>
    <w:rsid w:val="003442ED"/>
    <w:rsid w:val="00344C3A"/>
    <w:rsid w:val="003510EF"/>
    <w:rsid w:val="00351A15"/>
    <w:rsid w:val="00354551"/>
    <w:rsid w:val="00355801"/>
    <w:rsid w:val="0036056E"/>
    <w:rsid w:val="003623B0"/>
    <w:rsid w:val="00367E51"/>
    <w:rsid w:val="00374727"/>
    <w:rsid w:val="00377167"/>
    <w:rsid w:val="003861DD"/>
    <w:rsid w:val="003877B1"/>
    <w:rsid w:val="0039480D"/>
    <w:rsid w:val="003A1562"/>
    <w:rsid w:val="003A27D5"/>
    <w:rsid w:val="003A55C7"/>
    <w:rsid w:val="003A66BA"/>
    <w:rsid w:val="003B6C08"/>
    <w:rsid w:val="003C4EC9"/>
    <w:rsid w:val="003E4429"/>
    <w:rsid w:val="003F056A"/>
    <w:rsid w:val="003F0BFE"/>
    <w:rsid w:val="003F1B49"/>
    <w:rsid w:val="003F2932"/>
    <w:rsid w:val="003F5FC5"/>
    <w:rsid w:val="0040188B"/>
    <w:rsid w:val="0041058B"/>
    <w:rsid w:val="00411E7C"/>
    <w:rsid w:val="00412D29"/>
    <w:rsid w:val="00416806"/>
    <w:rsid w:val="004211DA"/>
    <w:rsid w:val="00422F64"/>
    <w:rsid w:val="00426A24"/>
    <w:rsid w:val="00432B81"/>
    <w:rsid w:val="00441961"/>
    <w:rsid w:val="00451148"/>
    <w:rsid w:val="00454668"/>
    <w:rsid w:val="00465067"/>
    <w:rsid w:val="004812A6"/>
    <w:rsid w:val="0049232F"/>
    <w:rsid w:val="004947E4"/>
    <w:rsid w:val="004B49C5"/>
    <w:rsid w:val="004C08E0"/>
    <w:rsid w:val="004C4647"/>
    <w:rsid w:val="004C7CBC"/>
    <w:rsid w:val="004D39D5"/>
    <w:rsid w:val="004E0F7A"/>
    <w:rsid w:val="004E26AA"/>
    <w:rsid w:val="004E7D99"/>
    <w:rsid w:val="004F100C"/>
    <w:rsid w:val="004F441B"/>
    <w:rsid w:val="004F7E7F"/>
    <w:rsid w:val="00502382"/>
    <w:rsid w:val="00510B1B"/>
    <w:rsid w:val="00525EF7"/>
    <w:rsid w:val="00543DE3"/>
    <w:rsid w:val="00544A30"/>
    <w:rsid w:val="00566873"/>
    <w:rsid w:val="00576B5B"/>
    <w:rsid w:val="0057787F"/>
    <w:rsid w:val="00584F83"/>
    <w:rsid w:val="005B27EB"/>
    <w:rsid w:val="005C2275"/>
    <w:rsid w:val="00602E9B"/>
    <w:rsid w:val="00611F74"/>
    <w:rsid w:val="0061463E"/>
    <w:rsid w:val="00620421"/>
    <w:rsid w:val="00622316"/>
    <w:rsid w:val="006230EC"/>
    <w:rsid w:val="00623818"/>
    <w:rsid w:val="00626F91"/>
    <w:rsid w:val="0063005E"/>
    <w:rsid w:val="006440EB"/>
    <w:rsid w:val="00647C67"/>
    <w:rsid w:val="00651F94"/>
    <w:rsid w:val="006642E6"/>
    <w:rsid w:val="00690A70"/>
    <w:rsid w:val="00693CD6"/>
    <w:rsid w:val="006A21F2"/>
    <w:rsid w:val="006A2A76"/>
    <w:rsid w:val="006A509A"/>
    <w:rsid w:val="006A6A8F"/>
    <w:rsid w:val="006A7651"/>
    <w:rsid w:val="006B1248"/>
    <w:rsid w:val="006C7687"/>
    <w:rsid w:val="006E6752"/>
    <w:rsid w:val="006F61D8"/>
    <w:rsid w:val="00706139"/>
    <w:rsid w:val="00711AE2"/>
    <w:rsid w:val="007154B3"/>
    <w:rsid w:val="007165C3"/>
    <w:rsid w:val="00722C50"/>
    <w:rsid w:val="00730EFF"/>
    <w:rsid w:val="0074257B"/>
    <w:rsid w:val="00742671"/>
    <w:rsid w:val="007573B6"/>
    <w:rsid w:val="00762F26"/>
    <w:rsid w:val="00770A46"/>
    <w:rsid w:val="007859F8"/>
    <w:rsid w:val="007A0C37"/>
    <w:rsid w:val="007A2AA7"/>
    <w:rsid w:val="007A4DFB"/>
    <w:rsid w:val="007B0322"/>
    <w:rsid w:val="007B228C"/>
    <w:rsid w:val="007B3AB8"/>
    <w:rsid w:val="007B5134"/>
    <w:rsid w:val="007C2983"/>
    <w:rsid w:val="007D6DD5"/>
    <w:rsid w:val="007D7459"/>
    <w:rsid w:val="007E0F90"/>
    <w:rsid w:val="007E51FF"/>
    <w:rsid w:val="007F0072"/>
    <w:rsid w:val="007F03E2"/>
    <w:rsid w:val="007F667D"/>
    <w:rsid w:val="007F72D8"/>
    <w:rsid w:val="0080460B"/>
    <w:rsid w:val="00804931"/>
    <w:rsid w:val="00806891"/>
    <w:rsid w:val="00845EE5"/>
    <w:rsid w:val="00856DC5"/>
    <w:rsid w:val="00882D04"/>
    <w:rsid w:val="00884655"/>
    <w:rsid w:val="0088693A"/>
    <w:rsid w:val="00893A6B"/>
    <w:rsid w:val="008974C3"/>
    <w:rsid w:val="008A144C"/>
    <w:rsid w:val="008B1E08"/>
    <w:rsid w:val="008C0416"/>
    <w:rsid w:val="008C447B"/>
    <w:rsid w:val="008D34F1"/>
    <w:rsid w:val="008D6F5B"/>
    <w:rsid w:val="008D7F46"/>
    <w:rsid w:val="008E200F"/>
    <w:rsid w:val="008E722F"/>
    <w:rsid w:val="008E7C76"/>
    <w:rsid w:val="009015FD"/>
    <w:rsid w:val="00920216"/>
    <w:rsid w:val="00923164"/>
    <w:rsid w:val="00923F14"/>
    <w:rsid w:val="00927FC4"/>
    <w:rsid w:val="009303C5"/>
    <w:rsid w:val="00934144"/>
    <w:rsid w:val="00950306"/>
    <w:rsid w:val="009509A5"/>
    <w:rsid w:val="00952469"/>
    <w:rsid w:val="009524EE"/>
    <w:rsid w:val="009541AE"/>
    <w:rsid w:val="00954A7E"/>
    <w:rsid w:val="00964A3B"/>
    <w:rsid w:val="00967DBE"/>
    <w:rsid w:val="00976D59"/>
    <w:rsid w:val="00977E2A"/>
    <w:rsid w:val="00994709"/>
    <w:rsid w:val="00995FAF"/>
    <w:rsid w:val="009B4EC8"/>
    <w:rsid w:val="009C75FB"/>
    <w:rsid w:val="009D1928"/>
    <w:rsid w:val="009D3FEA"/>
    <w:rsid w:val="00A00725"/>
    <w:rsid w:val="00A141B2"/>
    <w:rsid w:val="00A211C6"/>
    <w:rsid w:val="00A26448"/>
    <w:rsid w:val="00A3042C"/>
    <w:rsid w:val="00A327A2"/>
    <w:rsid w:val="00A40987"/>
    <w:rsid w:val="00A61117"/>
    <w:rsid w:val="00A6197E"/>
    <w:rsid w:val="00A631F2"/>
    <w:rsid w:val="00A63FC1"/>
    <w:rsid w:val="00A65AFC"/>
    <w:rsid w:val="00A6787D"/>
    <w:rsid w:val="00A73340"/>
    <w:rsid w:val="00A746F3"/>
    <w:rsid w:val="00A74E15"/>
    <w:rsid w:val="00A75C85"/>
    <w:rsid w:val="00A80485"/>
    <w:rsid w:val="00A82112"/>
    <w:rsid w:val="00A85E16"/>
    <w:rsid w:val="00AA28B5"/>
    <w:rsid w:val="00AA4290"/>
    <w:rsid w:val="00AB3EF3"/>
    <w:rsid w:val="00AB49A3"/>
    <w:rsid w:val="00AB59B8"/>
    <w:rsid w:val="00AB5C31"/>
    <w:rsid w:val="00AC0E0B"/>
    <w:rsid w:val="00AC1E6A"/>
    <w:rsid w:val="00AD1505"/>
    <w:rsid w:val="00AD6111"/>
    <w:rsid w:val="00AF0018"/>
    <w:rsid w:val="00AF762E"/>
    <w:rsid w:val="00B007B1"/>
    <w:rsid w:val="00B114C4"/>
    <w:rsid w:val="00B14E6F"/>
    <w:rsid w:val="00B26F4D"/>
    <w:rsid w:val="00B42B59"/>
    <w:rsid w:val="00B50DEB"/>
    <w:rsid w:val="00B57AA0"/>
    <w:rsid w:val="00B61440"/>
    <w:rsid w:val="00B67CEC"/>
    <w:rsid w:val="00B75817"/>
    <w:rsid w:val="00B83C8D"/>
    <w:rsid w:val="00B908DA"/>
    <w:rsid w:val="00B97C7D"/>
    <w:rsid w:val="00BB23FD"/>
    <w:rsid w:val="00BB59DA"/>
    <w:rsid w:val="00BB772B"/>
    <w:rsid w:val="00BB78CC"/>
    <w:rsid w:val="00BC448B"/>
    <w:rsid w:val="00BE4B7A"/>
    <w:rsid w:val="00BE7C65"/>
    <w:rsid w:val="00C0000C"/>
    <w:rsid w:val="00C04B39"/>
    <w:rsid w:val="00C05E27"/>
    <w:rsid w:val="00C11B83"/>
    <w:rsid w:val="00C260A1"/>
    <w:rsid w:val="00C277E0"/>
    <w:rsid w:val="00C312E9"/>
    <w:rsid w:val="00C47FF7"/>
    <w:rsid w:val="00C506EF"/>
    <w:rsid w:val="00C57FDD"/>
    <w:rsid w:val="00C62EE2"/>
    <w:rsid w:val="00C800AF"/>
    <w:rsid w:val="00C810FC"/>
    <w:rsid w:val="00C8515D"/>
    <w:rsid w:val="00C87D72"/>
    <w:rsid w:val="00CA65D4"/>
    <w:rsid w:val="00CB59B8"/>
    <w:rsid w:val="00CD22AA"/>
    <w:rsid w:val="00CD51EB"/>
    <w:rsid w:val="00CE482C"/>
    <w:rsid w:val="00CF2B71"/>
    <w:rsid w:val="00CF48E8"/>
    <w:rsid w:val="00D012E0"/>
    <w:rsid w:val="00D0221E"/>
    <w:rsid w:val="00D07495"/>
    <w:rsid w:val="00D12792"/>
    <w:rsid w:val="00D22591"/>
    <w:rsid w:val="00D23EFE"/>
    <w:rsid w:val="00D27C8C"/>
    <w:rsid w:val="00D3451B"/>
    <w:rsid w:val="00D369B1"/>
    <w:rsid w:val="00D4386E"/>
    <w:rsid w:val="00D450BD"/>
    <w:rsid w:val="00D61E28"/>
    <w:rsid w:val="00D70074"/>
    <w:rsid w:val="00D712F4"/>
    <w:rsid w:val="00D86E7F"/>
    <w:rsid w:val="00DA09FF"/>
    <w:rsid w:val="00DA0D35"/>
    <w:rsid w:val="00DA1AB0"/>
    <w:rsid w:val="00DA3740"/>
    <w:rsid w:val="00DB3483"/>
    <w:rsid w:val="00DD24D3"/>
    <w:rsid w:val="00DE3A11"/>
    <w:rsid w:val="00DF01A8"/>
    <w:rsid w:val="00E02570"/>
    <w:rsid w:val="00E11D48"/>
    <w:rsid w:val="00E135CD"/>
    <w:rsid w:val="00E1421E"/>
    <w:rsid w:val="00E2009D"/>
    <w:rsid w:val="00E30086"/>
    <w:rsid w:val="00E314FF"/>
    <w:rsid w:val="00E3502B"/>
    <w:rsid w:val="00E4283E"/>
    <w:rsid w:val="00E4669F"/>
    <w:rsid w:val="00E532B3"/>
    <w:rsid w:val="00E544C3"/>
    <w:rsid w:val="00E61983"/>
    <w:rsid w:val="00E61CF7"/>
    <w:rsid w:val="00E6491C"/>
    <w:rsid w:val="00E64AF7"/>
    <w:rsid w:val="00E70982"/>
    <w:rsid w:val="00E75150"/>
    <w:rsid w:val="00E805CD"/>
    <w:rsid w:val="00E816BE"/>
    <w:rsid w:val="00E86E2D"/>
    <w:rsid w:val="00E90E91"/>
    <w:rsid w:val="00E918F6"/>
    <w:rsid w:val="00E977C2"/>
    <w:rsid w:val="00EA3326"/>
    <w:rsid w:val="00EA4C83"/>
    <w:rsid w:val="00EA5978"/>
    <w:rsid w:val="00EB636B"/>
    <w:rsid w:val="00EC460C"/>
    <w:rsid w:val="00EC4D34"/>
    <w:rsid w:val="00ED7F07"/>
    <w:rsid w:val="00EE281D"/>
    <w:rsid w:val="00EE2BFC"/>
    <w:rsid w:val="00EF0CED"/>
    <w:rsid w:val="00F0104F"/>
    <w:rsid w:val="00F010AA"/>
    <w:rsid w:val="00F016C4"/>
    <w:rsid w:val="00F150FE"/>
    <w:rsid w:val="00F15556"/>
    <w:rsid w:val="00F16892"/>
    <w:rsid w:val="00F202BC"/>
    <w:rsid w:val="00F277A1"/>
    <w:rsid w:val="00F27B14"/>
    <w:rsid w:val="00F42FA1"/>
    <w:rsid w:val="00F4664D"/>
    <w:rsid w:val="00F46E8D"/>
    <w:rsid w:val="00F509C4"/>
    <w:rsid w:val="00F52008"/>
    <w:rsid w:val="00F5457C"/>
    <w:rsid w:val="00F55722"/>
    <w:rsid w:val="00F56B0C"/>
    <w:rsid w:val="00F56EF1"/>
    <w:rsid w:val="00F5732E"/>
    <w:rsid w:val="00F8636A"/>
    <w:rsid w:val="00F90656"/>
    <w:rsid w:val="00F90D64"/>
    <w:rsid w:val="00F96CAD"/>
    <w:rsid w:val="00FA3B7D"/>
    <w:rsid w:val="00FC4E5D"/>
    <w:rsid w:val="00FD0F84"/>
    <w:rsid w:val="00FD1A04"/>
    <w:rsid w:val="00FD1A1B"/>
    <w:rsid w:val="00FD7D96"/>
    <w:rsid w:val="00FE267A"/>
    <w:rsid w:val="00FE4A7F"/>
    <w:rsid w:val="00FE50F0"/>
    <w:rsid w:val="00FE55B4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0C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A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5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02E9B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2E9B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D43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0C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A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5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02E9B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2E9B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D43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социально – экономического</vt:lpstr>
    </vt:vector>
  </TitlesOfParts>
  <Company>Org</Company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социально – экономического</dc:title>
  <dc:creator>User</dc:creator>
  <cp:lastModifiedBy>sovet</cp:lastModifiedBy>
  <cp:revision>2</cp:revision>
  <cp:lastPrinted>2018-11-08T13:29:00Z</cp:lastPrinted>
  <dcterms:created xsi:type="dcterms:W3CDTF">2020-03-05T06:50:00Z</dcterms:created>
  <dcterms:modified xsi:type="dcterms:W3CDTF">2020-03-05T06:50:00Z</dcterms:modified>
</cp:coreProperties>
</file>